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5C" w:rsidRDefault="008A738D" w:rsidP="00985B1C">
      <w:pPr>
        <w:spacing w:after="0" w:line="216" w:lineRule="auto"/>
        <w:sectPr w:rsidR="00B4495C" w:rsidSect="00486FF9">
          <w:headerReference w:type="default" r:id="rId8"/>
          <w:type w:val="continuous"/>
          <w:pgSz w:w="12240" w:h="15840"/>
          <w:pgMar w:top="7920" w:right="720" w:bottom="2880" w:left="720" w:header="720" w:footer="720" w:gutter="0"/>
          <w:cols w:num="2" w:space="245"/>
          <w:docGrid w:linePitch="360"/>
        </w:sectPr>
      </w:pPr>
      <w:bookmarkStart w:id="0" w:name="_GoBack"/>
      <w:bookmarkEnd w:id="0"/>
      <w:r>
        <w:rPr>
          <w:noProof/>
        </w:rPr>
        <w:drawing>
          <wp:anchor distT="0" distB="0" distL="114300" distR="114300" simplePos="0" relativeHeight="251658240" behindDoc="0" locked="1" layoutInCell="1" allowOverlap="1">
            <wp:simplePos x="0" y="0"/>
            <wp:positionH relativeFrom="margin">
              <wp:posOffset>190500</wp:posOffset>
            </wp:positionH>
            <wp:positionV relativeFrom="margin">
              <wp:posOffset>3556000</wp:posOffset>
            </wp:positionV>
            <wp:extent cx="1645923" cy="1120142"/>
            <wp:effectExtent l="0" t="0" r="0" b="0"/>
            <wp:wrapNone/>
            <wp:docPr id="100025" name="Picture 100025"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536287" name=""/>
                    <pic:cNvPicPr>
                      <a:picLocks noChangeAspect="1"/>
                    </pic:cNvPicPr>
                  </pic:nvPicPr>
                  <pic:blipFill>
                    <a:blip r:embed="rId9"/>
                    <a:stretch>
                      <a:fillRect/>
                    </a:stretch>
                  </pic:blipFill>
                  <pic:spPr>
                    <a:xfrm>
                      <a:off x="0" y="0"/>
                      <a:ext cx="1645923" cy="1120142"/>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26894</wp:posOffset>
                </wp:positionH>
                <wp:positionV relativeFrom="paragraph">
                  <wp:posOffset>-123713</wp:posOffset>
                </wp:positionV>
                <wp:extent cx="3327400" cy="3700631"/>
                <wp:effectExtent l="0" t="0" r="0" b="0"/>
                <wp:wrapNone/>
                <wp:docPr id="6" name="Text Box 6"/>
                <wp:cNvGraphicFramePr/>
                <a:graphic xmlns:a="http://schemas.openxmlformats.org/drawingml/2006/main">
                  <a:graphicData uri="http://schemas.microsoft.com/office/word/2010/wordprocessingShape">
                    <wps:wsp>
                      <wps:cNvSpPr txBox="1"/>
                      <wps:spPr>
                        <a:xfrm>
                          <a:off x="0" y="0"/>
                          <a:ext cx="3327400" cy="3700631"/>
                        </a:xfrm>
                        <a:prstGeom prst="rect">
                          <a:avLst/>
                        </a:prstGeom>
                        <a:noFill/>
                        <a:ln w="6350">
                          <a:noFill/>
                        </a:ln>
                      </wps:spPr>
                      <wps:txbx>
                        <w:txbxContent>
                          <w:p w:rsidR="00C44B12" w:rsidRPr="00C44B12" w:rsidRDefault="008A738D" w:rsidP="00C44B12">
                            <w:r w:rsidRPr="00C44B12">
                              <w:t>You have to put gas in your car to make it go, right? The same concept can be applied to your body and working out. Just like</w:t>
                            </w:r>
                            <w:r w:rsidRPr="00C44B12">
                              <w:t xml:space="preserve"> you can’t expect your car to get you from </w:t>
                            </w:r>
                            <w:r w:rsidR="00F17032">
                              <w:t>p</w:t>
                            </w:r>
                            <w:r w:rsidRPr="00C44B12">
                              <w:t xml:space="preserve">oint A to </w:t>
                            </w:r>
                            <w:r w:rsidR="00F17032">
                              <w:t>p</w:t>
                            </w:r>
                            <w:r w:rsidRPr="00C44B12">
                              <w:t>oint B without fuel, you can’t expect your body to get you through a workout if it’s not properly fueled. Here’s what you should be eating before, during and after a workout for optimal results.</w:t>
                            </w:r>
                          </w:p>
                          <w:p w:rsidR="00C44B12" w:rsidRPr="00C44B12" w:rsidRDefault="008A738D" w:rsidP="00C44B12">
                            <w:pPr>
                              <w:spacing w:after="0"/>
                              <w:rPr>
                                <w:b/>
                              </w:rPr>
                            </w:pPr>
                            <w:r w:rsidRPr="00C44B12">
                              <w:rPr>
                                <w:b/>
                              </w:rPr>
                              <w:t>Before</w:t>
                            </w:r>
                            <w:r w:rsidRPr="00C44B12">
                              <w:rPr>
                                <w:b/>
                              </w:rPr>
                              <w:t xml:space="preserve"> Your Workout</w:t>
                            </w:r>
                          </w:p>
                          <w:p w:rsidR="00B65715" w:rsidRPr="00B65715" w:rsidRDefault="008A738D" w:rsidP="00C44B12">
                            <w:r w:rsidRPr="00C44B12">
                              <w:t xml:space="preserve">Nutritionists agree that the best way to fuel your workout is to eat 1-4 grams of carbs per every 2.2 pounds of your weight about an hour before your workout. </w:t>
                            </w:r>
                            <w:r>
                              <w:t>Some examples of a good pre-workout snack include a piece of whole-grain toast with</w:t>
                            </w:r>
                            <w:r>
                              <w:t xml:space="preserve"> peanut butter and banana slices, fruit and Greek yogurt</w:t>
                            </w:r>
                            <w:r w:rsidR="003E7D2D">
                              <w:t>,</w:t>
                            </w:r>
                            <w:r>
                              <w:t xml:space="preserve"> or a peanut butter </w:t>
                            </w:r>
                            <w:r w:rsidR="00F17032">
                              <w:t xml:space="preserve">and </w:t>
                            </w:r>
                            <w:r>
                              <w:t xml:space="preserve">banana protein smoothie. </w:t>
                            </w:r>
                            <w:r w:rsidRPr="00C44B12">
                              <w:t>You should also make sure you’re hydrated before you start your workout.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25" type="#_x0000_t202" style="width:262pt;height:291.4pt;margin-top:-9.75pt;margin-left:2.1pt;mso-height-percent:0;mso-height-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C44B12" w:rsidRPr="00C44B12" w:rsidP="00C44B12" w14:paraId="75616745" w14:textId="57BDC89B">
                      <w:r w:rsidRPr="00C44B12">
                        <w:t xml:space="preserve">You have to put gas in your car to make it go, right? The same concept can be applied to your body and working out. Just </w:t>
                      </w:r>
                      <w:r w:rsidRPr="00C44B12">
                        <w:t>like</w:t>
                      </w:r>
                      <w:r w:rsidRPr="00C44B12">
                        <w:t xml:space="preserve"> you can’t expect your car to get you from </w:t>
                      </w:r>
                      <w:r w:rsidR="00F17032">
                        <w:t>p</w:t>
                      </w:r>
                      <w:r w:rsidRPr="00C44B12">
                        <w:t xml:space="preserve">oint A to </w:t>
                      </w:r>
                      <w:r w:rsidR="00F17032">
                        <w:t>p</w:t>
                      </w:r>
                      <w:r w:rsidRPr="00C44B12">
                        <w:t>oint B without fuel, you can’t expect your body to get you through a workout if it’s not properly fueled. Here’s what you should be eating before, during and after a workout for optimal results.</w:t>
                      </w:r>
                    </w:p>
                    <w:p w:rsidR="00C44B12" w:rsidRPr="00C44B12" w:rsidP="00C44B12" w14:paraId="34C3A81F" w14:textId="77777777">
                      <w:pPr>
                        <w:spacing w:after="0"/>
                        <w:rPr>
                          <w:b/>
                        </w:rPr>
                      </w:pPr>
                      <w:r w:rsidRPr="00C44B12">
                        <w:rPr>
                          <w:b/>
                        </w:rPr>
                        <w:t>Before Your Workout</w:t>
                      </w:r>
                    </w:p>
                    <w:p w:rsidR="00B65715" w:rsidRPr="00B65715" w:rsidP="00C44B12" w14:paraId="51157006" w14:textId="6E03214B">
                      <w:r w:rsidRPr="00C44B12">
                        <w:t xml:space="preserve">Nutritionists agree that the best way to fuel your workout is to eat 1-4 grams of carbs per every 2.2 pounds of your weight about an hour before your workout. </w:t>
                      </w:r>
                      <w:r>
                        <w:t>Some examples of a good pre-workout snack include a piece of whole-grain toast with peanut butter and banana slices, fruit and Greek yogurt</w:t>
                      </w:r>
                      <w:r w:rsidR="003E7D2D">
                        <w:t>,</w:t>
                      </w:r>
                      <w:r>
                        <w:t xml:space="preserve"> or a peanut butter </w:t>
                      </w:r>
                      <w:r w:rsidR="00F17032">
                        <w:t xml:space="preserve">and </w:t>
                      </w:r>
                      <w:r>
                        <w:t xml:space="preserve">banana protein smoothie. </w:t>
                      </w:r>
                      <w:r w:rsidRPr="00C44B12">
                        <w:t>You should also make sure you’re hydrated before you start your workout.</w:t>
                      </w:r>
                    </w:p>
                  </w:txbxContent>
                </v:textbox>
              </v:shape>
            </w:pict>
          </mc:Fallback>
        </mc:AlternateContent>
      </w:r>
      <w:r w:rsidR="00B4495C">
        <w:rPr>
          <w:noProof/>
        </w:rPr>
        <mc:AlternateContent>
          <mc:Choice Requires="wps">
            <w:drawing>
              <wp:anchor distT="0" distB="0" distL="114300" distR="114300" simplePos="0" relativeHeight="251663360" behindDoc="0" locked="0" layoutInCell="1" allowOverlap="1">
                <wp:simplePos x="0" y="0"/>
                <wp:positionH relativeFrom="margin">
                  <wp:posOffset>3428009</wp:posOffset>
                </wp:positionH>
                <wp:positionV relativeFrom="paragraph">
                  <wp:posOffset>-127635</wp:posOffset>
                </wp:positionV>
                <wp:extent cx="3394710" cy="3589655"/>
                <wp:effectExtent l="0" t="0" r="0" b="0"/>
                <wp:wrapNone/>
                <wp:docPr id="7" name="Text Box 7"/>
                <wp:cNvGraphicFramePr/>
                <a:graphic xmlns:a="http://schemas.openxmlformats.org/drawingml/2006/main">
                  <a:graphicData uri="http://schemas.microsoft.com/office/word/2010/wordprocessingShape">
                    <wps:wsp>
                      <wps:cNvSpPr txBox="1"/>
                      <wps:spPr>
                        <a:xfrm>
                          <a:off x="0" y="0"/>
                          <a:ext cx="3394710" cy="3589655"/>
                        </a:xfrm>
                        <a:prstGeom prst="rect">
                          <a:avLst/>
                        </a:prstGeom>
                        <a:noFill/>
                        <a:ln w="6350">
                          <a:noFill/>
                        </a:ln>
                      </wps:spPr>
                      <wps:txbx>
                        <w:txbxContent>
                          <w:p w:rsidR="00C44B12" w:rsidRPr="00C44B12" w:rsidRDefault="008A738D" w:rsidP="00C44B12">
                            <w:pPr>
                              <w:spacing w:after="0"/>
                              <w:rPr>
                                <w:b/>
                              </w:rPr>
                            </w:pPr>
                            <w:r w:rsidRPr="00C44B12">
                              <w:rPr>
                                <w:b/>
                              </w:rPr>
                              <w:t>During Your Workout</w:t>
                            </w:r>
                          </w:p>
                          <w:p w:rsidR="00C44B12" w:rsidRPr="00C44B12" w:rsidRDefault="008A738D" w:rsidP="00C44B12">
                            <w:r w:rsidRPr="00C44B12">
                              <w:t xml:space="preserve">If your workout </w:t>
                            </w:r>
                            <w:r w:rsidR="00F17032">
                              <w:t>lasts</w:t>
                            </w:r>
                            <w:r w:rsidRPr="00C44B12">
                              <w:t xml:space="preserve"> less than 45 minutes, you really</w:t>
                            </w:r>
                            <w:r w:rsidRPr="00C44B12">
                              <w:t xml:space="preserve"> only need to focus on replenishing the fluids you’re sweating out. If your workout is focused on endurance, like an extended run or lengthy lifting session, consum</w:t>
                            </w:r>
                            <w:r>
                              <w:t>e</w:t>
                            </w:r>
                            <w:r w:rsidRPr="00C44B12">
                              <w:t xml:space="preserve"> 30-60 grams of carbs per hour to fuel your workout.</w:t>
                            </w:r>
                          </w:p>
                          <w:p w:rsidR="00C44B12" w:rsidRPr="00C44B12" w:rsidRDefault="008A738D" w:rsidP="00C44B12">
                            <w:pPr>
                              <w:spacing w:after="0"/>
                            </w:pPr>
                            <w:r w:rsidRPr="00C44B12">
                              <w:rPr>
                                <w:b/>
                              </w:rPr>
                              <w:t>After Your Workout</w:t>
                            </w:r>
                          </w:p>
                          <w:p w:rsidR="00C44B12" w:rsidRPr="00C44B12" w:rsidRDefault="008A738D" w:rsidP="00C44B12">
                            <w:r w:rsidRPr="00C44B12">
                              <w:t xml:space="preserve">What you eat after </w:t>
                            </w:r>
                            <w:r w:rsidRPr="00C44B12">
                              <w:t xml:space="preserve">your workout is just as important as what you eat before. Make sure to consume 15-25 grams of protein within one hour of finishing your workout to replenish the muscle glycogen you exerted during your sweat session. Continue to hydrate and consume protein </w:t>
                            </w:r>
                            <w:r w:rsidRPr="00C44B12">
                              <w:t xml:space="preserve">to help keep muscle soreness at bay. If you had a particularly intense workout, consider drinking water or sports drinks enriched with electrolytes to fully replenish your body. </w:t>
                            </w:r>
                          </w:p>
                          <w:p w:rsidR="00C72856" w:rsidRDefault="00C72856"/>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7" o:spid="_x0000_s1026" type="#_x0000_t202" style="width:267.3pt;height:282.65pt;margin-top:-10.05pt;margin-left:269.9pt;mso-height-percent:0;mso-height-relative:margin;mso-position-horizontal-relative:margin;mso-width-percent:0;mso-width-relative:margin;mso-wrap-distance-bottom:0;mso-wrap-distance-left:9pt;mso-wrap-distance-right:9pt;mso-wrap-distance-top:0;mso-wrap-style:square;position:absolute;visibility:visible;v-text-anchor:top;z-index:251664384" filled="f" stroked="f" strokeweight="0.5pt">
                <v:textbox>
                  <w:txbxContent>
                    <w:p w:rsidR="00C44B12" w:rsidRPr="00C44B12" w:rsidP="00C44B12" w14:paraId="06286BF8" w14:textId="77777777">
                      <w:pPr>
                        <w:spacing w:after="0"/>
                        <w:rPr>
                          <w:b/>
                        </w:rPr>
                      </w:pPr>
                      <w:r w:rsidRPr="00C44B12">
                        <w:rPr>
                          <w:b/>
                        </w:rPr>
                        <w:t>During Your Workout</w:t>
                      </w:r>
                    </w:p>
                    <w:p w:rsidR="00C44B12" w:rsidRPr="00C44B12" w:rsidP="00C44B12" w14:paraId="57C2B0A8" w14:textId="26C5BA93">
                      <w:r w:rsidRPr="00C44B12">
                        <w:t xml:space="preserve">If your workout </w:t>
                      </w:r>
                      <w:r w:rsidR="00F17032">
                        <w:t>lasts</w:t>
                      </w:r>
                      <w:r w:rsidRPr="00C44B12">
                        <w:t xml:space="preserve"> less than 45 minutes, you really only need to focus on replenishing the fluids </w:t>
                      </w:r>
                      <w:r w:rsidRPr="00C44B12">
                        <w:t>you’re</w:t>
                      </w:r>
                      <w:r w:rsidRPr="00C44B12">
                        <w:t xml:space="preserve"> sweating out. If your workout is focused on endurance, like an extended run or lengthy lifting session, consum</w:t>
                      </w:r>
                      <w:r>
                        <w:t>e</w:t>
                      </w:r>
                      <w:r w:rsidRPr="00C44B12">
                        <w:t xml:space="preserve"> 30-60 grams of carbs per hour to fuel your workout.</w:t>
                      </w:r>
                    </w:p>
                    <w:p w:rsidR="00C44B12" w:rsidRPr="00C44B12" w:rsidP="00C44B12" w14:paraId="62FFF346" w14:textId="77777777">
                      <w:pPr>
                        <w:spacing w:after="0"/>
                      </w:pPr>
                      <w:r w:rsidRPr="00C44B12">
                        <w:rPr>
                          <w:b/>
                        </w:rPr>
                        <w:t>After Your Workout</w:t>
                      </w:r>
                    </w:p>
                    <w:p w:rsidR="00C44B12" w:rsidRPr="00C44B12" w:rsidP="00C44B12" w14:paraId="1024A0E5" w14:textId="77777777">
                      <w:r w:rsidRPr="00C44B12">
                        <w:t xml:space="preserve">What you eat after your workout is just as important as what you eat before. Make sure to consume 15-25 grams of protein within one hour of finishing your workout to replenish the muscle glycogen you exerted during your sweat session. Continue to hydrate and consume protein to help keep muscle soreness at bay. If you had a particularly intense workout, consider drinking water or sports drinks enriched with electrolytes </w:t>
                      </w:r>
                      <w:r w:rsidRPr="00C44B12">
                        <w:t>to fully replenish</w:t>
                      </w:r>
                      <w:r w:rsidRPr="00C44B12">
                        <w:t xml:space="preserve"> your body. </w:t>
                      </w:r>
                    </w:p>
                    <w:p w:rsidR="00C72856" w14:paraId="683D2A36" w14:textId="77777777"/>
                  </w:txbxContent>
                </v:textbox>
                <w10:wrap anchorx="margin"/>
              </v:shape>
            </w:pict>
          </mc:Fallback>
        </mc:AlternateContent>
      </w:r>
      <w:r w:rsidR="00B4495C" w:rsidRPr="00985B1C">
        <w:rPr>
          <w:noProof/>
        </w:rPr>
        <mc:AlternateContent>
          <mc:Choice Requires="wps">
            <w:drawing>
              <wp:anchor distT="0" distB="0" distL="114300" distR="114300" simplePos="0" relativeHeight="251671552" behindDoc="1" locked="0" layoutInCell="1" allowOverlap="1">
                <wp:simplePos x="0" y="0"/>
                <wp:positionH relativeFrom="margin">
                  <wp:align>center</wp:align>
                </wp:positionH>
                <wp:positionV relativeFrom="paragraph">
                  <wp:posOffset>-743585</wp:posOffset>
                </wp:positionV>
                <wp:extent cx="6563360" cy="676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563360" cy="676275"/>
                        </a:xfrm>
                        <a:prstGeom prst="rect">
                          <a:avLst/>
                        </a:prstGeom>
                        <a:noFill/>
                        <a:ln w="6350">
                          <a:noFill/>
                        </a:ln>
                      </wps:spPr>
                      <wps:txbx>
                        <w:txbxContent>
                          <w:p w:rsidR="00B4495C" w:rsidRPr="00B536EB" w:rsidRDefault="008A738D" w:rsidP="00AD0248">
                            <w:pPr>
                              <w:pStyle w:val="MainHeader"/>
                              <w:rPr>
                                <w:color w:val="4BAF58"/>
                              </w:rPr>
                            </w:pPr>
                            <w:r w:rsidRPr="00B536EB">
                              <w:rPr>
                                <w:color w:val="4BAF58"/>
                              </w:rPr>
                              <w:t>Fuel Your Workout the Right Way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width:516.8pt;height:53.25pt;margin-top:-58.55pt;margin-left:0;mso-height-percent:0;mso-height-relative:margin;mso-position-horizontal:center;mso-position-horizontal-relative:margin;mso-wrap-distance-bottom:0;mso-wrap-distance-left:9pt;mso-wrap-distance-right:9pt;mso-wrap-distance-top:0;mso-wrap-style:square;position:absolute;visibility:visible;v-text-anchor:middle;z-index:-251643904" filled="f" stroked="f" strokeweight="0.5pt">
                <v:textbox>
                  <w:txbxContent>
                    <w:p w:rsidR="00B4495C" w:rsidRPr="00B536EB" w:rsidP="00AD0248" w14:paraId="64D8320B" w14:textId="77777777">
                      <w:pPr>
                        <w:pStyle w:val="MainHeader"/>
                        <w:rPr>
                          <w:color w:val="4BAF58"/>
                        </w:rPr>
                      </w:pPr>
                      <w:r w:rsidRPr="00B536EB">
                        <w:rPr>
                          <w:color w:val="4BAF58"/>
                        </w:rPr>
                        <w:t>Fuel Your Workout the Right Way</w:t>
                      </w:r>
                    </w:p>
                  </w:txbxContent>
                </v:textbox>
                <w10:wrap anchorx="margin"/>
              </v:shape>
            </w:pict>
          </mc:Fallback>
        </mc:AlternateContent>
      </w:r>
      <w:r w:rsidRPr="00B4495C">
        <w:rPr>
          <w:noProof/>
        </w:rPr>
        <mc:AlternateContent>
          <mc:Choice Requires="wps">
            <w:drawing>
              <wp:anchor distT="0" distB="0" distL="114300" distR="114300" simplePos="0" relativeHeight="251670528" behindDoc="1" locked="0" layoutInCell="1" allowOverlap="1">
                <wp:simplePos x="0" y="0"/>
                <wp:positionH relativeFrom="margin">
                  <wp:posOffset>142240</wp:posOffset>
                </wp:positionH>
                <wp:positionV relativeFrom="paragraph">
                  <wp:posOffset>-3479800</wp:posOffset>
                </wp:positionV>
                <wp:extent cx="6563360" cy="299085"/>
                <wp:effectExtent l="0" t="0" r="0" b="2540"/>
                <wp:wrapNone/>
                <wp:docPr id="27" name="Text Box 27"/>
                <wp:cNvGraphicFramePr/>
                <a:graphic xmlns:a="http://schemas.openxmlformats.org/drawingml/2006/main">
                  <a:graphicData uri="http://schemas.microsoft.com/office/word/2010/wordprocessingShape">
                    <wps:wsp>
                      <wps:cNvSpPr txBox="1"/>
                      <wps:spPr>
                        <a:xfrm>
                          <a:off x="0" y="0"/>
                          <a:ext cx="6563360" cy="299085"/>
                        </a:xfrm>
                        <a:prstGeom prst="rect">
                          <a:avLst/>
                        </a:prstGeom>
                        <a:noFill/>
                        <a:ln w="6350">
                          <a:noFill/>
                        </a:ln>
                      </wps:spPr>
                      <wps:txbx>
                        <w:txbxContent>
                          <w:p w:rsidR="00B4495C" w:rsidRPr="00C4788D" w:rsidRDefault="008A738D" w:rsidP="00B4495C">
                            <w:pPr>
                              <w:spacing w:after="0" w:line="180" w:lineRule="auto"/>
                              <w:jc w:val="center"/>
                              <w:rPr>
                                <w:color w:val="FFFFFF" w:themeColor="background1"/>
                                <w:sz w:val="24"/>
                                <w:szCs w:val="24"/>
                              </w:rPr>
                            </w:pPr>
                            <w:r>
                              <w:rPr>
                                <w:color w:val="FFFFFF" w:themeColor="background1"/>
                                <w:sz w:val="24"/>
                                <w:szCs w:val="24"/>
                              </w:rPr>
                              <w:t>Provided by City of Duluth JPE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7" o:spid="_x0000_s1028" type="#_x0000_t202" style="width:516.8pt;height:23.55pt;margin-top:-274pt;margin-left:11.2pt;mso-height-percent:0;mso-height-relative:margin;mso-position-horizontal-relative:margin;mso-wrap-distance-bottom:0;mso-wrap-distance-left:9pt;mso-wrap-distance-right:9pt;mso-wrap-distance-top:0;position:absolute;v-text-anchor:top;z-index:-251646976" filled="f" fillcolor="this" stroked="f" strokeweight="0.5pt">
                <v:textbox>
                  <w:txbxContent>
                    <w:p w:rsidR="00B4495C" w:rsidRPr="00C4788D" w:rsidP="00B4495C" w14:paraId="315E4C9C" w14:textId="77777777">
                      <w:pPr>
                        <w:spacing w:after="0" w:line="180" w:lineRule="auto"/>
                        <w:jc w:val="center"/>
                        <w:rPr>
                          <w:color w:val="FFFFFF" w:themeColor="background1"/>
                          <w:sz w:val="24"/>
                          <w:szCs w:val="24"/>
                        </w:rPr>
                      </w:pPr>
                      <w:r>
                        <w:rPr>
                          <w:color w:val="FFFFFF" w:themeColor="background1"/>
                          <w:sz w:val="24"/>
                          <w:szCs w:val="24"/>
                        </w:rPr>
                        <w:t xml:space="preserve">Provided by </w:t>
                      </w:r>
                      <w:r>
                        <w:rPr>
                          <w:color w:val="FFFFFF" w:themeColor="background1"/>
                          <w:sz w:val="24"/>
                          <w:szCs w:val="24"/>
                        </w:rPr>
                        <w:t>City of Duluth JPE</w:t>
                      </w:r>
                    </w:p>
                  </w:txbxContent>
                </v:textbox>
                <w10:wrap anchorx="margin"/>
              </v:shape>
            </w:pict>
          </mc:Fallback>
        </mc:AlternateContent>
      </w:r>
      <w:r w:rsidRPr="00B4495C">
        <w:rPr>
          <w:noProof/>
        </w:rPr>
        <mc:AlternateContent>
          <mc:Choice Requires="wps">
            <w:drawing>
              <wp:anchor distT="0" distB="0" distL="114300" distR="114300" simplePos="0" relativeHeight="251667456" behindDoc="1" locked="0" layoutInCell="1" allowOverlap="1">
                <wp:simplePos x="0" y="0"/>
                <wp:positionH relativeFrom="margin">
                  <wp:posOffset>142240</wp:posOffset>
                </wp:positionH>
                <wp:positionV relativeFrom="paragraph">
                  <wp:posOffset>-3962400</wp:posOffset>
                </wp:positionV>
                <wp:extent cx="6563360" cy="299085"/>
                <wp:effectExtent l="0" t="0" r="0" b="2540"/>
                <wp:wrapNone/>
                <wp:docPr id="26" name="Text Box 26"/>
                <wp:cNvGraphicFramePr/>
                <a:graphic xmlns:a="http://schemas.openxmlformats.org/drawingml/2006/main">
                  <a:graphicData uri="http://schemas.microsoft.com/office/word/2010/wordprocessingShape">
                    <wps:wsp>
                      <wps:cNvSpPr txBox="1"/>
                      <wps:spPr>
                        <a:xfrm>
                          <a:off x="0" y="0"/>
                          <a:ext cx="6563360" cy="299085"/>
                        </a:xfrm>
                        <a:prstGeom prst="rect">
                          <a:avLst/>
                        </a:prstGeom>
                        <a:noFill/>
                        <a:ln w="6350">
                          <a:noFill/>
                        </a:ln>
                      </wps:spPr>
                      <wps:txbx>
                        <w:txbxContent>
                          <w:p w:rsidR="00B4495C" w:rsidRPr="00C4788D" w:rsidRDefault="008A738D" w:rsidP="00B4495C">
                            <w:pPr>
                              <w:spacing w:after="0" w:line="180" w:lineRule="auto"/>
                              <w:jc w:val="center"/>
                              <w:rPr>
                                <w:b/>
                                <w:color w:val="FFFFFF" w:themeColor="background1"/>
                                <w:sz w:val="32"/>
                                <w:szCs w:val="32"/>
                              </w:rPr>
                            </w:pPr>
                            <w:r>
                              <w:rPr>
                                <w:b/>
                                <w:color w:val="FFFFFF" w:themeColor="background1"/>
                                <w:sz w:val="32"/>
                                <w:szCs w:val="32"/>
                              </w:rPr>
                              <w:t>J</w:t>
                            </w:r>
                            <w:r w:rsidR="00C44B12">
                              <w:rPr>
                                <w:b/>
                                <w:color w:val="FFFFFF" w:themeColor="background1"/>
                                <w:sz w:val="32"/>
                                <w:szCs w:val="32"/>
                              </w:rPr>
                              <w:t xml:space="preserve">une </w:t>
                            </w:r>
                            <w:r w:rsidRPr="00C4788D">
                              <w:rPr>
                                <w:b/>
                                <w:color w:val="FFFFFF" w:themeColor="background1"/>
                                <w:sz w:val="32"/>
                                <w:szCs w:val="32"/>
                              </w:rPr>
                              <w:t>2019</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6" o:spid="_x0000_s1029" type="#_x0000_t202" style="width:516.8pt;height:23.55pt;margin-top:-312pt;margin-left:11.2pt;mso-height-percent:0;mso-height-relative:margin;mso-position-horizontal-relative:margin;mso-wrap-distance-bottom:0;mso-wrap-distance-left:9pt;mso-wrap-distance-right:9pt;mso-wrap-distance-top:0;mso-wrap-style:square;position:absolute;visibility:visible;v-text-anchor:top;z-index:-251648000" filled="f" stroked="f" strokeweight="0.5pt">
                <v:textbox>
                  <w:txbxContent>
                    <w:p w:rsidR="00B4495C" w:rsidRPr="00C4788D" w:rsidP="00B4495C" w14:paraId="6C6D185F" w14:textId="77777777">
                      <w:pPr>
                        <w:spacing w:after="0" w:line="180" w:lineRule="auto"/>
                        <w:jc w:val="center"/>
                        <w:rPr>
                          <w:b/>
                          <w:color w:val="FFFFFF" w:themeColor="background1"/>
                          <w:sz w:val="32"/>
                          <w:szCs w:val="32"/>
                        </w:rPr>
                      </w:pPr>
                      <w:r>
                        <w:rPr>
                          <w:b/>
                          <w:color w:val="FFFFFF" w:themeColor="background1"/>
                          <w:sz w:val="32"/>
                          <w:szCs w:val="32"/>
                        </w:rPr>
                        <w:t>J</w:t>
                      </w:r>
                      <w:r w:rsidR="00C44B12">
                        <w:rPr>
                          <w:b/>
                          <w:color w:val="FFFFFF" w:themeColor="background1"/>
                          <w:sz w:val="32"/>
                          <w:szCs w:val="32"/>
                        </w:rPr>
                        <w:t xml:space="preserve">une </w:t>
                      </w:r>
                      <w:r w:rsidRPr="00C4788D">
                        <w:rPr>
                          <w:b/>
                          <w:color w:val="FFFFFF" w:themeColor="background1"/>
                          <w:sz w:val="32"/>
                          <w:szCs w:val="32"/>
                        </w:rPr>
                        <w:t>2019</w:t>
                      </w:r>
                    </w:p>
                  </w:txbxContent>
                </v:textbox>
                <w10:wrap anchorx="margin"/>
              </v:shape>
            </w:pict>
          </mc:Fallback>
        </mc:AlternateContent>
      </w:r>
      <w:r w:rsidRPr="00B4495C">
        <w:rPr>
          <w:noProof/>
        </w:rPr>
        <mc:AlternateContent>
          <mc:Choice Requires="wps">
            <w:drawing>
              <wp:anchor distT="0" distB="0" distL="114300" distR="114300" simplePos="0" relativeHeight="251665408" behindDoc="0" locked="0" layoutInCell="1" allowOverlap="1">
                <wp:simplePos x="0" y="0"/>
                <wp:positionH relativeFrom="column">
                  <wp:posOffset>2327275</wp:posOffset>
                </wp:positionH>
                <wp:positionV relativeFrom="paragraph">
                  <wp:posOffset>4378325</wp:posOffset>
                </wp:positionV>
                <wp:extent cx="4858385" cy="5181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858385" cy="518160"/>
                        </a:xfrm>
                        <a:prstGeom prst="rect">
                          <a:avLst/>
                        </a:prstGeom>
                        <a:noFill/>
                        <a:ln w="6350">
                          <a:noFill/>
                        </a:ln>
                      </wps:spPr>
                      <wps:txbx>
                        <w:txbxContent>
                          <w:p w:rsidR="00B4495C" w:rsidRPr="00BD5076" w:rsidRDefault="008A738D" w:rsidP="00B4495C">
                            <w:pPr>
                              <w:spacing w:line="204" w:lineRule="auto"/>
                              <w:rPr>
                                <w:color w:val="A6A6A6" w:themeColor="background1" w:themeShade="A6"/>
                                <w:sz w:val="16"/>
                                <w:szCs w:val="16"/>
                              </w:rPr>
                            </w:pPr>
                            <w:r w:rsidRPr="00BD5076">
                              <w:rPr>
                                <w:color w:val="A6A6A6" w:themeColor="background1" w:themeShade="A6"/>
                                <w:sz w:val="16"/>
                                <w:szCs w:val="16"/>
                              </w:rPr>
                              <w:t>This article is intended for informational purposes only and is not intended to be exhaustive, nor should any discussion or opinions be construed as professional advice. Readers should contact a health professiona</w:t>
                            </w:r>
                            <w:r w:rsidR="00B65715">
                              <w:rPr>
                                <w:color w:val="A6A6A6" w:themeColor="background1" w:themeShade="A6"/>
                                <w:sz w:val="16"/>
                                <w:szCs w:val="16"/>
                              </w:rPr>
                              <w:t>l for appropriate advice. © 201</w:t>
                            </w:r>
                            <w:r w:rsidR="00F17032">
                              <w:rPr>
                                <w:color w:val="A6A6A6" w:themeColor="background1" w:themeShade="A6"/>
                                <w:sz w:val="16"/>
                                <w:szCs w:val="16"/>
                              </w:rPr>
                              <w:t>9</w:t>
                            </w:r>
                            <w:r w:rsidRPr="00BD5076">
                              <w:rPr>
                                <w:color w:val="A6A6A6" w:themeColor="background1" w:themeShade="A6"/>
                                <w:sz w:val="16"/>
                                <w:szCs w:val="16"/>
                              </w:rPr>
                              <w:t xml:space="preserve"> Zywave, Inc. All rights reserved.</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4" o:spid="_x0000_s1030" type="#_x0000_t202" style="width:382.55pt;height:40.8pt;margin-top:344.75pt;margin-left:183.25pt;mso-wrap-distance-bottom:0;mso-wrap-distance-left:9pt;mso-wrap-distance-right:9pt;mso-wrap-distance-top:0;mso-wrap-style:square;position:absolute;visibility:visible;v-text-anchor:top;z-index:251666432" filled="f" stroked="f" strokeweight="0.5pt">
                <v:textbox>
                  <w:txbxContent>
                    <w:p w:rsidR="00B4495C" w:rsidRPr="00BD5076" w:rsidP="00B4495C" w14:paraId="12BC8929" w14:textId="0A937232">
                      <w:pPr>
                        <w:spacing w:line="204" w:lineRule="auto"/>
                        <w:rPr>
                          <w:color w:val="A6A6A6" w:themeColor="background1" w:themeShade="A6"/>
                          <w:sz w:val="16"/>
                          <w:szCs w:val="16"/>
                        </w:rPr>
                      </w:pPr>
                      <w:r w:rsidRPr="00BD5076">
                        <w:rPr>
                          <w:color w:val="A6A6A6" w:themeColor="background1" w:themeShade="A6"/>
                          <w:sz w:val="16"/>
                          <w:szCs w:val="16"/>
                        </w:rPr>
                        <w:t>This article is intended for informational purposes only and is not intended to be exhaustive, nor should any discussion or opinions be construed as professional advice. Readers should contact a health professiona</w:t>
                      </w:r>
                      <w:r w:rsidR="00B65715">
                        <w:rPr>
                          <w:color w:val="A6A6A6" w:themeColor="background1" w:themeShade="A6"/>
                          <w:sz w:val="16"/>
                          <w:szCs w:val="16"/>
                        </w:rPr>
                        <w:t>l for appropriate advice. © 201</w:t>
                      </w:r>
                      <w:r w:rsidR="00F17032">
                        <w:rPr>
                          <w:color w:val="A6A6A6" w:themeColor="background1" w:themeShade="A6"/>
                          <w:sz w:val="16"/>
                          <w:szCs w:val="16"/>
                        </w:rPr>
                        <w:t>9</w:t>
                      </w:r>
                      <w:r w:rsidRPr="00BD5076">
                        <w:rPr>
                          <w:color w:val="A6A6A6" w:themeColor="background1" w:themeShade="A6"/>
                          <w:sz w:val="16"/>
                          <w:szCs w:val="16"/>
                        </w:rPr>
                        <w:t xml:space="preserve"> Zywave, Inc. All rights reserved.</w:t>
                      </w:r>
                    </w:p>
                  </w:txbxContent>
                </v:textbox>
              </v:shape>
            </w:pict>
          </mc:Fallback>
        </mc:AlternateContent>
      </w:r>
    </w:p>
    <w:p w:rsidR="00BD5076" w:rsidRDefault="008A738D" w:rsidP="009817F7">
      <w:pPr>
        <w:spacing w:after="0" w:line="216" w:lineRule="auto"/>
      </w:pPr>
      <w:r>
        <w:rPr>
          <w:noProof/>
        </w:rPr>
        <w:lastRenderedPageBreak/>
        <w:drawing>
          <wp:anchor distT="0" distB="0" distL="114300" distR="114300" simplePos="0" relativeHeight="251677696" behindDoc="0" locked="0" layoutInCell="1" allowOverlap="1">
            <wp:simplePos x="0" y="0"/>
            <wp:positionH relativeFrom="margin">
              <wp:align>right</wp:align>
            </wp:positionH>
            <wp:positionV relativeFrom="paragraph">
              <wp:posOffset>3093085</wp:posOffset>
            </wp:positionV>
            <wp:extent cx="4526280" cy="3228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497160" name="LWWW 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6280" cy="3228340"/>
                    </a:xfrm>
                    <a:prstGeom prst="rect">
                      <a:avLst/>
                    </a:prstGeom>
                  </pic:spPr>
                </pic:pic>
              </a:graphicData>
            </a:graphic>
          </wp:anchor>
        </w:drawing>
      </w:r>
      <w:r w:rsidR="008A7960">
        <w:rPr>
          <w:noProof/>
        </w:rPr>
        <mc:AlternateContent>
          <mc:Choice Requires="wps">
            <w:drawing>
              <wp:anchor distT="0" distB="0" distL="114300" distR="114300" simplePos="0" relativeHeight="251659264" behindDoc="0" locked="0" layoutInCell="1" allowOverlap="1">
                <wp:simplePos x="0" y="0"/>
                <wp:positionH relativeFrom="page">
                  <wp:posOffset>400050</wp:posOffset>
                </wp:positionH>
                <wp:positionV relativeFrom="paragraph">
                  <wp:posOffset>10160</wp:posOffset>
                </wp:positionV>
                <wp:extent cx="2181225" cy="92392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181225" cy="9239250"/>
                        </a:xfrm>
                        <a:prstGeom prst="rect">
                          <a:avLst/>
                        </a:prstGeom>
                        <a:noFill/>
                        <a:ln w="6350">
                          <a:noFill/>
                        </a:ln>
                      </wps:spPr>
                      <wps:txbx>
                        <w:txbxContent>
                          <w:p w:rsidR="008A7960" w:rsidRPr="008A7960" w:rsidRDefault="008A738D" w:rsidP="008A7960">
                            <w:pPr>
                              <w:spacing w:after="40"/>
                              <w:rPr>
                                <w:rFonts w:ascii="Calibri" w:eastAsia="Calibri" w:hAnsi="Calibri" w:cs="Arial"/>
                                <w:b/>
                                <w:color w:val="404040"/>
                                <w:sz w:val="28"/>
                              </w:rPr>
                            </w:pPr>
                            <w:r w:rsidRPr="008A7960">
                              <w:rPr>
                                <w:rFonts w:ascii="Calibri" w:eastAsia="Calibri" w:hAnsi="Calibri" w:cs="Arial"/>
                                <w:b/>
                                <w:color w:val="404040"/>
                                <w:sz w:val="28"/>
                              </w:rPr>
                              <w:t xml:space="preserve">Chickpeas and Spinach </w:t>
                            </w:r>
                            <w:r w:rsidR="00F17032" w:rsidRPr="008A7960">
                              <w:rPr>
                                <w:rFonts w:ascii="Calibri" w:eastAsia="Calibri" w:hAnsi="Calibri" w:cs="Arial"/>
                                <w:b/>
                                <w:color w:val="404040"/>
                                <w:sz w:val="28"/>
                              </w:rPr>
                              <w:t>Saut</w:t>
                            </w:r>
                            <w:r w:rsidR="00F17032">
                              <w:rPr>
                                <w:rFonts w:ascii="Calibri" w:eastAsia="Calibri" w:hAnsi="Calibri" w:cs="Arial"/>
                                <w:b/>
                                <w:color w:val="404040"/>
                                <w:sz w:val="28"/>
                              </w:rPr>
                              <w:t>e</w:t>
                            </w:r>
                          </w:p>
                          <w:p w:rsidR="008A7960" w:rsidRPr="008A7960" w:rsidRDefault="008A738D" w:rsidP="008A7960">
                            <w:pPr>
                              <w:spacing w:after="40"/>
                              <w:rPr>
                                <w:rFonts w:ascii="Calibri" w:eastAsia="Calibri" w:hAnsi="Calibri" w:cs="Times New Roman"/>
                                <w:bCs/>
                                <w:color w:val="404040"/>
                                <w:sz w:val="20"/>
                                <w:szCs w:val="20"/>
                              </w:rPr>
                            </w:pPr>
                            <w:r w:rsidRPr="008A7960">
                              <w:rPr>
                                <w:rFonts w:ascii="Calibri" w:eastAsia="Calibri" w:hAnsi="Calibri" w:cs="Times New Roman"/>
                                <w:bCs/>
                                <w:color w:val="404040"/>
                                <w:sz w:val="20"/>
                                <w:szCs w:val="20"/>
                              </w:rPr>
                              <w:t>1 Tbsp. vegetable oil</w:t>
                            </w:r>
                          </w:p>
                          <w:p w:rsidR="008A7960" w:rsidRPr="008A7960" w:rsidRDefault="008A738D" w:rsidP="008A7960">
                            <w:pPr>
                              <w:spacing w:after="40"/>
                              <w:rPr>
                                <w:rFonts w:ascii="Calibri" w:eastAsia="Calibri" w:hAnsi="Calibri" w:cs="Times New Roman"/>
                                <w:bCs/>
                                <w:color w:val="404040"/>
                                <w:sz w:val="20"/>
                                <w:szCs w:val="20"/>
                              </w:rPr>
                            </w:pPr>
                            <w:r w:rsidRPr="008A7960">
                              <w:rPr>
                                <w:rFonts w:ascii="Calibri" w:eastAsia="Calibri" w:hAnsi="Calibri" w:cs="Times New Roman"/>
                                <w:bCs/>
                                <w:color w:val="404040"/>
                                <w:sz w:val="20"/>
                                <w:szCs w:val="20"/>
                              </w:rPr>
                              <w:t>1 yellow onion (chopped)</w:t>
                            </w:r>
                          </w:p>
                          <w:p w:rsidR="008A7960" w:rsidRPr="008A7960" w:rsidRDefault="008A738D" w:rsidP="008A7960">
                            <w:pPr>
                              <w:spacing w:after="40"/>
                              <w:rPr>
                                <w:rFonts w:ascii="Calibri" w:eastAsia="Calibri" w:hAnsi="Calibri" w:cs="Times New Roman"/>
                                <w:bCs/>
                                <w:color w:val="404040"/>
                                <w:sz w:val="20"/>
                                <w:szCs w:val="20"/>
                              </w:rPr>
                            </w:pPr>
                            <w:r w:rsidRPr="008A7960">
                              <w:rPr>
                                <w:rFonts w:ascii="Calibri" w:eastAsia="Calibri" w:hAnsi="Calibri" w:cs="Times New Roman"/>
                                <w:bCs/>
                                <w:color w:val="404040"/>
                                <w:sz w:val="20"/>
                                <w:szCs w:val="20"/>
                              </w:rPr>
                              <w:t>1 clove garlic (minced)</w:t>
                            </w:r>
                          </w:p>
                          <w:p w:rsidR="008A7960" w:rsidRPr="008A7960" w:rsidRDefault="008A738D" w:rsidP="008A7960">
                            <w:pPr>
                              <w:spacing w:after="40"/>
                              <w:rPr>
                                <w:rFonts w:ascii="Calibri" w:eastAsia="Calibri" w:hAnsi="Calibri" w:cs="Times New Roman"/>
                                <w:bCs/>
                                <w:color w:val="404040"/>
                                <w:sz w:val="20"/>
                                <w:szCs w:val="20"/>
                              </w:rPr>
                            </w:pPr>
                            <w:r w:rsidRPr="008A7960">
                              <w:rPr>
                                <w:rFonts w:ascii="Calibri" w:eastAsia="Calibri" w:hAnsi="Calibri" w:cs="Times New Roman"/>
                                <w:bCs/>
                                <w:color w:val="404040"/>
                                <w:sz w:val="20"/>
                                <w:szCs w:val="20"/>
                              </w:rPr>
                              <w:t>1 celery stalk (chopped)</w:t>
                            </w:r>
                          </w:p>
                          <w:p w:rsidR="008A7960" w:rsidRPr="008A7960" w:rsidRDefault="008A738D" w:rsidP="008A7960">
                            <w:pPr>
                              <w:spacing w:after="40"/>
                              <w:rPr>
                                <w:rFonts w:ascii="Calibri" w:eastAsia="Calibri" w:hAnsi="Calibri" w:cs="Times New Roman"/>
                                <w:bCs/>
                                <w:color w:val="404040"/>
                                <w:sz w:val="20"/>
                                <w:szCs w:val="20"/>
                              </w:rPr>
                            </w:pPr>
                            <w:r w:rsidRPr="008A7960">
                              <w:rPr>
                                <w:rFonts w:ascii="Calibri" w:eastAsia="Calibri" w:hAnsi="Calibri" w:cs="Times New Roman"/>
                                <w:bCs/>
                                <w:color w:val="404040"/>
                                <w:sz w:val="20"/>
                                <w:szCs w:val="20"/>
                              </w:rPr>
                              <w:t>1 carrot (chopped)</w:t>
                            </w:r>
                          </w:p>
                          <w:p w:rsidR="008A7960" w:rsidRPr="008A7960" w:rsidRDefault="008A738D" w:rsidP="008A7960">
                            <w:pPr>
                              <w:spacing w:after="40"/>
                              <w:rPr>
                                <w:rFonts w:ascii="Calibri" w:eastAsia="Calibri" w:hAnsi="Calibri" w:cs="Times New Roman"/>
                                <w:bCs/>
                                <w:color w:val="404040"/>
                                <w:sz w:val="20"/>
                                <w:szCs w:val="20"/>
                              </w:rPr>
                            </w:pPr>
                            <w:r w:rsidRPr="008A7960">
                              <w:rPr>
                                <w:rFonts w:ascii="Calibri" w:eastAsia="Calibri" w:hAnsi="Calibri" w:cs="Times New Roman"/>
                                <w:bCs/>
                                <w:color w:val="404040"/>
                                <w:sz w:val="20"/>
                                <w:szCs w:val="20"/>
                              </w:rPr>
                              <w:t xml:space="preserve">1 14.5-ounce can low-sodium diced tomatoes </w:t>
                            </w:r>
                          </w:p>
                          <w:p w:rsidR="008A7960" w:rsidRPr="008A7960" w:rsidRDefault="008A738D" w:rsidP="008A7960">
                            <w:pPr>
                              <w:spacing w:after="40"/>
                              <w:rPr>
                                <w:rFonts w:ascii="Calibri" w:eastAsia="Calibri" w:hAnsi="Calibri" w:cs="Times New Roman"/>
                                <w:bCs/>
                                <w:color w:val="404040"/>
                                <w:sz w:val="20"/>
                                <w:szCs w:val="20"/>
                              </w:rPr>
                            </w:pPr>
                            <w:r w:rsidRPr="008A7960">
                              <w:rPr>
                                <w:rFonts w:ascii="Calibri" w:eastAsia="Calibri" w:hAnsi="Calibri" w:cs="Times New Roman"/>
                                <w:bCs/>
                                <w:color w:val="404040"/>
                                <w:sz w:val="20"/>
                                <w:szCs w:val="20"/>
                              </w:rPr>
                              <w:t xml:space="preserve">1 16-ounce can low-sodium </w:t>
                            </w:r>
                            <w:r w:rsidRPr="008A7960">
                              <w:rPr>
                                <w:rFonts w:ascii="Calibri" w:eastAsia="Calibri" w:hAnsi="Calibri" w:cs="Times New Roman"/>
                                <w:bCs/>
                                <w:color w:val="404040"/>
                                <w:sz w:val="20"/>
                                <w:szCs w:val="20"/>
                              </w:rPr>
                              <w:t>chickpeas (drained and rinsed with cold water)</w:t>
                            </w:r>
                          </w:p>
                          <w:p w:rsidR="008A7960" w:rsidRPr="008A7960" w:rsidRDefault="008A738D" w:rsidP="008A7960">
                            <w:pPr>
                              <w:spacing w:after="40"/>
                              <w:rPr>
                                <w:rFonts w:ascii="Calibri" w:eastAsia="Calibri" w:hAnsi="Calibri" w:cs="Times New Roman"/>
                                <w:bCs/>
                                <w:color w:val="404040"/>
                                <w:sz w:val="20"/>
                                <w:szCs w:val="20"/>
                              </w:rPr>
                            </w:pPr>
                            <w:r w:rsidRPr="008A7960">
                              <w:rPr>
                                <w:rFonts w:ascii="Calibri" w:eastAsia="Calibri" w:hAnsi="Calibri" w:cs="Times New Roman"/>
                                <w:bCs/>
                                <w:color w:val="404040"/>
                                <w:sz w:val="20"/>
                                <w:szCs w:val="20"/>
                              </w:rPr>
                              <w:t>¼ cup water</w:t>
                            </w:r>
                          </w:p>
                          <w:p w:rsidR="008A7960" w:rsidRPr="008A7960" w:rsidRDefault="008A738D" w:rsidP="008A7960">
                            <w:pPr>
                              <w:spacing w:after="40"/>
                              <w:rPr>
                                <w:rFonts w:ascii="Calibri" w:eastAsia="Calibri" w:hAnsi="Calibri" w:cs="Times New Roman"/>
                                <w:bCs/>
                                <w:color w:val="404040"/>
                                <w:sz w:val="20"/>
                                <w:szCs w:val="20"/>
                              </w:rPr>
                            </w:pPr>
                            <w:r w:rsidRPr="008A7960">
                              <w:rPr>
                                <w:rFonts w:ascii="Calibri" w:eastAsia="Calibri" w:hAnsi="Calibri" w:cs="Times New Roman"/>
                                <w:bCs/>
                                <w:color w:val="404040"/>
                                <w:sz w:val="20"/>
                                <w:szCs w:val="20"/>
                              </w:rPr>
                              <w:t xml:space="preserve">1 10-ounce package frozen spinach </w:t>
                            </w:r>
                          </w:p>
                          <w:p w:rsidR="008A7960" w:rsidRPr="008A7960" w:rsidRDefault="008A738D" w:rsidP="008A7960">
                            <w:pPr>
                              <w:spacing w:after="40"/>
                              <w:rPr>
                                <w:rFonts w:ascii="Calibri" w:eastAsia="Calibri" w:hAnsi="Calibri" w:cs="Times New Roman"/>
                                <w:bCs/>
                                <w:color w:val="404040"/>
                                <w:sz w:val="20"/>
                                <w:szCs w:val="20"/>
                              </w:rPr>
                            </w:pPr>
                            <w:r w:rsidRPr="008A7960">
                              <w:rPr>
                                <w:rFonts w:ascii="Calibri" w:eastAsia="Calibri" w:hAnsi="Calibri" w:cs="Times New Roman"/>
                                <w:bCs/>
                                <w:color w:val="404040"/>
                                <w:sz w:val="20"/>
                                <w:szCs w:val="20"/>
                              </w:rPr>
                              <w:t>1 tsp. fresh lemon juice</w:t>
                            </w:r>
                          </w:p>
                          <w:p w:rsidR="008A7960" w:rsidRPr="008A7960" w:rsidRDefault="008A738D" w:rsidP="008A7960">
                            <w:pPr>
                              <w:spacing w:after="240"/>
                              <w:rPr>
                                <w:rFonts w:ascii="Calibri" w:eastAsia="Calibri" w:hAnsi="Calibri" w:cs="Times New Roman"/>
                                <w:bCs/>
                                <w:color w:val="404040"/>
                                <w:sz w:val="20"/>
                                <w:szCs w:val="20"/>
                              </w:rPr>
                            </w:pPr>
                            <w:r w:rsidRPr="008A7960">
                              <w:rPr>
                                <w:rFonts w:ascii="Calibri" w:eastAsia="Calibri" w:hAnsi="Calibri" w:cs="Times New Roman"/>
                                <w:bCs/>
                                <w:color w:val="404040"/>
                                <w:sz w:val="20"/>
                                <w:szCs w:val="20"/>
                              </w:rPr>
                              <w:t>¼ tsp. crushed red pepper flakes</w:t>
                            </w:r>
                          </w:p>
                          <w:p w:rsidR="008A7960" w:rsidRPr="008A7960" w:rsidRDefault="008A738D" w:rsidP="008A7960">
                            <w:pPr>
                              <w:spacing w:after="80"/>
                              <w:rPr>
                                <w:rFonts w:ascii="Calibri" w:eastAsia="Calibri" w:hAnsi="Calibri" w:cs="Times New Roman"/>
                                <w:b/>
                                <w:color w:val="404040"/>
                                <w:sz w:val="28"/>
                                <w:szCs w:val="20"/>
                              </w:rPr>
                            </w:pPr>
                            <w:r w:rsidRPr="008A7960">
                              <w:rPr>
                                <w:rFonts w:ascii="Calibri" w:eastAsia="Calibri" w:hAnsi="Calibri" w:cs="Times New Roman"/>
                                <w:b/>
                                <w:color w:val="404040"/>
                                <w:sz w:val="28"/>
                                <w:szCs w:val="20"/>
                              </w:rPr>
                              <w:t>PREPARATIONS</w:t>
                            </w:r>
                          </w:p>
                          <w:p w:rsidR="008A7960" w:rsidRPr="008A7960" w:rsidRDefault="008A738D" w:rsidP="008A7960">
                            <w:pPr>
                              <w:numPr>
                                <w:ilvl w:val="0"/>
                                <w:numId w:val="8"/>
                              </w:numPr>
                              <w:spacing w:after="80"/>
                              <w:ind w:left="360"/>
                              <w:rPr>
                                <w:rFonts w:ascii="Calibri" w:eastAsia="Calibri" w:hAnsi="Calibri" w:cs="Times New Roman"/>
                                <w:color w:val="404040"/>
                                <w:sz w:val="20"/>
                                <w:szCs w:val="20"/>
                              </w:rPr>
                            </w:pPr>
                            <w:r w:rsidRPr="008A7960">
                              <w:rPr>
                                <w:rFonts w:ascii="Calibri" w:eastAsia="Calibri" w:hAnsi="Calibri" w:cs="Times New Roman"/>
                                <w:color w:val="404040"/>
                                <w:sz w:val="20"/>
                                <w:szCs w:val="20"/>
                              </w:rPr>
                              <w:t>Put a skillet on the stove on medium</w:t>
                            </w:r>
                            <w:r w:rsidR="00F17032">
                              <w:rPr>
                                <w:rFonts w:ascii="Calibri" w:eastAsia="Calibri" w:hAnsi="Calibri" w:cs="Times New Roman"/>
                                <w:color w:val="404040"/>
                                <w:sz w:val="20"/>
                                <w:szCs w:val="20"/>
                              </w:rPr>
                              <w:t>-</w:t>
                            </w:r>
                            <w:r w:rsidRPr="008A7960">
                              <w:rPr>
                                <w:rFonts w:ascii="Calibri" w:eastAsia="Calibri" w:hAnsi="Calibri" w:cs="Times New Roman"/>
                                <w:color w:val="404040"/>
                                <w:sz w:val="20"/>
                                <w:szCs w:val="20"/>
                              </w:rPr>
                              <w:t>high heat. When the skillet is hot, add oil.</w:t>
                            </w:r>
                          </w:p>
                          <w:p w:rsidR="008A7960" w:rsidRPr="008A7960" w:rsidRDefault="008A738D" w:rsidP="008A7960">
                            <w:pPr>
                              <w:numPr>
                                <w:ilvl w:val="0"/>
                                <w:numId w:val="8"/>
                              </w:numPr>
                              <w:spacing w:after="80"/>
                              <w:ind w:left="360"/>
                              <w:rPr>
                                <w:rFonts w:ascii="Calibri" w:eastAsia="Calibri" w:hAnsi="Calibri" w:cs="Times New Roman"/>
                                <w:color w:val="404040"/>
                                <w:sz w:val="20"/>
                                <w:szCs w:val="20"/>
                              </w:rPr>
                            </w:pPr>
                            <w:r w:rsidRPr="008A7960">
                              <w:rPr>
                                <w:rFonts w:ascii="Calibri" w:eastAsia="Calibri" w:hAnsi="Calibri" w:cs="Times New Roman"/>
                                <w:color w:val="404040"/>
                                <w:sz w:val="20"/>
                                <w:szCs w:val="20"/>
                              </w:rPr>
                              <w:t>Add onion, garlic, celery and carrot and cook about 15 minutes until the mixture is soft and the onions are lightly browned.</w:t>
                            </w:r>
                          </w:p>
                          <w:p w:rsidR="008A7960" w:rsidRPr="008A7960" w:rsidRDefault="008A738D" w:rsidP="008A7960">
                            <w:pPr>
                              <w:numPr>
                                <w:ilvl w:val="0"/>
                                <w:numId w:val="8"/>
                              </w:numPr>
                              <w:spacing w:after="80"/>
                              <w:ind w:left="360"/>
                              <w:rPr>
                                <w:rFonts w:ascii="Calibri" w:eastAsia="Calibri" w:hAnsi="Calibri" w:cs="Times New Roman"/>
                                <w:color w:val="404040"/>
                                <w:sz w:val="20"/>
                                <w:szCs w:val="20"/>
                              </w:rPr>
                            </w:pPr>
                            <w:r w:rsidRPr="008A7960">
                              <w:rPr>
                                <w:rFonts w:ascii="Calibri" w:eastAsia="Calibri" w:hAnsi="Calibri" w:cs="Times New Roman"/>
                                <w:color w:val="404040"/>
                                <w:sz w:val="20"/>
                                <w:szCs w:val="20"/>
                              </w:rPr>
                              <w:t xml:space="preserve">Raise the heat to high, add the tomatoes, </w:t>
                            </w:r>
                            <w:r w:rsidR="00864EEB">
                              <w:rPr>
                                <w:rFonts w:ascii="Calibri" w:eastAsia="Calibri" w:hAnsi="Calibri" w:cs="Times New Roman"/>
                                <w:color w:val="404040"/>
                                <w:sz w:val="20"/>
                                <w:szCs w:val="20"/>
                              </w:rPr>
                              <w:t>chickpeas</w:t>
                            </w:r>
                            <w:r w:rsidRPr="008A7960">
                              <w:rPr>
                                <w:rFonts w:ascii="Calibri" w:eastAsia="Calibri" w:hAnsi="Calibri" w:cs="Times New Roman"/>
                                <w:color w:val="404040"/>
                                <w:sz w:val="20"/>
                                <w:szCs w:val="20"/>
                              </w:rPr>
                              <w:t xml:space="preserve"> and water, and cook for 5 minutes. Lower the heat to low and top the mixture wi</w:t>
                            </w:r>
                            <w:r w:rsidRPr="008A7960">
                              <w:rPr>
                                <w:rFonts w:ascii="Calibri" w:eastAsia="Calibri" w:hAnsi="Calibri" w:cs="Times New Roman"/>
                                <w:color w:val="404040"/>
                                <w:sz w:val="20"/>
                                <w:szCs w:val="20"/>
                              </w:rPr>
                              <w:t>th the spinach (don’t worry about stirring). Cover and cook until the spinach has thawed and heated throughout, about 10 minutes. Stir well.</w:t>
                            </w:r>
                          </w:p>
                          <w:p w:rsidR="008A7960" w:rsidRPr="008A7960" w:rsidRDefault="008A738D" w:rsidP="008A7960">
                            <w:pPr>
                              <w:numPr>
                                <w:ilvl w:val="0"/>
                                <w:numId w:val="8"/>
                              </w:numPr>
                              <w:spacing w:after="80"/>
                              <w:ind w:left="360"/>
                              <w:rPr>
                                <w:rFonts w:ascii="Calibri" w:eastAsia="Calibri" w:hAnsi="Calibri" w:cs="Times New Roman"/>
                                <w:color w:val="404040"/>
                                <w:sz w:val="20"/>
                                <w:szCs w:val="20"/>
                              </w:rPr>
                            </w:pPr>
                            <w:r w:rsidRPr="008A7960">
                              <w:rPr>
                                <w:rFonts w:ascii="Calibri" w:eastAsia="Calibri" w:hAnsi="Calibri" w:cs="Times New Roman"/>
                                <w:color w:val="404040"/>
                                <w:sz w:val="20"/>
                                <w:szCs w:val="20"/>
                              </w:rPr>
                              <w:t>Add the lemon juice and red pepper flakes and stir thoroughly.</w:t>
                            </w:r>
                          </w:p>
                          <w:p w:rsidR="008A7960" w:rsidRPr="008A7960" w:rsidRDefault="008A738D" w:rsidP="008A7960">
                            <w:pPr>
                              <w:spacing w:after="240"/>
                              <w:rPr>
                                <w:rFonts w:ascii="Calibri" w:eastAsia="Calibri" w:hAnsi="Calibri" w:cs="Times New Roman"/>
                                <w:color w:val="404040"/>
                                <w:sz w:val="20"/>
                                <w:szCs w:val="20"/>
                              </w:rPr>
                            </w:pPr>
                            <w:r w:rsidRPr="008A7960">
                              <w:rPr>
                                <w:rFonts w:ascii="Calibri" w:eastAsia="Calibri" w:hAnsi="Calibri" w:cs="Times New Roman"/>
                                <w:color w:val="404040"/>
                                <w:sz w:val="20"/>
                                <w:szCs w:val="20"/>
                              </w:rPr>
                              <w:t>Makes: 4 servings</w:t>
                            </w:r>
                          </w:p>
                          <w:p w:rsidR="008A7960" w:rsidRPr="008A7960" w:rsidRDefault="008A738D" w:rsidP="008A7960">
                            <w:pPr>
                              <w:spacing w:after="40" w:line="240" w:lineRule="auto"/>
                              <w:rPr>
                                <w:rFonts w:ascii="Calibri" w:eastAsia="Calibri" w:hAnsi="Calibri" w:cs="Times New Roman"/>
                                <w:color w:val="404040"/>
                                <w:sz w:val="20"/>
                                <w:szCs w:val="20"/>
                              </w:rPr>
                            </w:pPr>
                            <w:r w:rsidRPr="008A7960">
                              <w:rPr>
                                <w:rFonts w:ascii="Calibri" w:eastAsia="Calibri" w:hAnsi="Calibri" w:cs="Times New Roman"/>
                                <w:b/>
                                <w:color w:val="404040"/>
                                <w:sz w:val="20"/>
                                <w:szCs w:val="20"/>
                              </w:rPr>
                              <w:t>Nutritional Information (per servi</w:t>
                            </w:r>
                            <w:r w:rsidRPr="008A7960">
                              <w:rPr>
                                <w:rFonts w:ascii="Calibri" w:eastAsia="Calibri" w:hAnsi="Calibri" w:cs="Times New Roman"/>
                                <w:b/>
                                <w:color w:val="404040"/>
                                <w:sz w:val="20"/>
                                <w:szCs w:val="20"/>
                              </w:rPr>
                              <w:t>ng)</w:t>
                            </w:r>
                          </w:p>
                          <w:tbl>
                            <w:tblPr>
                              <w:tblW w:w="0" w:type="auto"/>
                              <w:tblInd w:w="18" w:type="dxa"/>
                              <w:tblLook w:val="04A0" w:firstRow="1" w:lastRow="0" w:firstColumn="1" w:lastColumn="0" w:noHBand="0" w:noVBand="1"/>
                            </w:tblPr>
                            <w:tblGrid>
                              <w:gridCol w:w="1610"/>
                              <w:gridCol w:w="1509"/>
                            </w:tblGrid>
                            <w:tr w:rsidR="00103A05" w:rsidTr="00E8341E">
                              <w:trPr>
                                <w:trHeight w:val="289"/>
                              </w:trPr>
                              <w:tc>
                                <w:tcPr>
                                  <w:tcW w:w="1662"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Total Calories</w:t>
                                  </w:r>
                                </w:p>
                              </w:tc>
                              <w:tc>
                                <w:tcPr>
                                  <w:tcW w:w="1676"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193</w:t>
                                  </w:r>
                                </w:p>
                              </w:tc>
                            </w:tr>
                            <w:tr w:rsidR="00103A05" w:rsidTr="00E8341E">
                              <w:trPr>
                                <w:trHeight w:val="289"/>
                              </w:trPr>
                              <w:tc>
                                <w:tcPr>
                                  <w:tcW w:w="1662"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Total Fat</w:t>
                                  </w:r>
                                </w:p>
                              </w:tc>
                              <w:tc>
                                <w:tcPr>
                                  <w:tcW w:w="1676"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7 g</w:t>
                                  </w:r>
                                </w:p>
                              </w:tc>
                            </w:tr>
                            <w:tr w:rsidR="00103A05" w:rsidTr="00E8341E">
                              <w:trPr>
                                <w:trHeight w:val="289"/>
                              </w:trPr>
                              <w:tc>
                                <w:tcPr>
                                  <w:tcW w:w="1662"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Protein</w:t>
                                  </w:r>
                                </w:p>
                              </w:tc>
                              <w:tc>
                                <w:tcPr>
                                  <w:tcW w:w="1676"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10 g</w:t>
                                  </w:r>
                                </w:p>
                              </w:tc>
                            </w:tr>
                            <w:tr w:rsidR="00103A05" w:rsidTr="00E8341E">
                              <w:trPr>
                                <w:trHeight w:val="304"/>
                              </w:trPr>
                              <w:tc>
                                <w:tcPr>
                                  <w:tcW w:w="1662"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Carbohydrates</w:t>
                                  </w:r>
                                </w:p>
                              </w:tc>
                              <w:tc>
                                <w:tcPr>
                                  <w:tcW w:w="1676"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28 g</w:t>
                                  </w:r>
                                </w:p>
                              </w:tc>
                            </w:tr>
                            <w:tr w:rsidR="00103A05" w:rsidTr="00E8341E">
                              <w:trPr>
                                <w:trHeight w:val="289"/>
                              </w:trPr>
                              <w:tc>
                                <w:tcPr>
                                  <w:tcW w:w="1662"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Dietary Fiber</w:t>
                                  </w:r>
                                </w:p>
                              </w:tc>
                              <w:tc>
                                <w:tcPr>
                                  <w:tcW w:w="1676"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10 g</w:t>
                                  </w:r>
                                </w:p>
                              </w:tc>
                            </w:tr>
                            <w:tr w:rsidR="00103A05" w:rsidTr="00E8341E">
                              <w:trPr>
                                <w:trHeight w:val="289"/>
                              </w:trPr>
                              <w:tc>
                                <w:tcPr>
                                  <w:tcW w:w="1662"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Saturated Fat</w:t>
                                  </w:r>
                                </w:p>
                              </w:tc>
                              <w:tc>
                                <w:tcPr>
                                  <w:tcW w:w="1676"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1 g</w:t>
                                  </w:r>
                                </w:p>
                              </w:tc>
                            </w:tr>
                            <w:tr w:rsidR="00103A05" w:rsidTr="00E8341E">
                              <w:trPr>
                                <w:trHeight w:val="289"/>
                              </w:trPr>
                              <w:tc>
                                <w:tcPr>
                                  <w:tcW w:w="1662"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Sodium</w:t>
                                  </w:r>
                                </w:p>
                              </w:tc>
                              <w:tc>
                                <w:tcPr>
                                  <w:tcW w:w="1676"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256 mg</w:t>
                                  </w:r>
                                </w:p>
                              </w:tc>
                            </w:tr>
                            <w:tr w:rsidR="00103A05" w:rsidTr="00E8341E">
                              <w:trPr>
                                <w:trHeight w:val="289"/>
                              </w:trPr>
                              <w:tc>
                                <w:tcPr>
                                  <w:tcW w:w="1662"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Total Sugars</w:t>
                                  </w:r>
                                </w:p>
                              </w:tc>
                              <w:tc>
                                <w:tcPr>
                                  <w:tcW w:w="1676"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8 g</w:t>
                                  </w:r>
                                </w:p>
                              </w:tc>
                            </w:tr>
                          </w:tbl>
                          <w:p w:rsidR="008A7960" w:rsidRPr="008A7960" w:rsidRDefault="008A738D" w:rsidP="008A7960">
                            <w:pPr>
                              <w:spacing w:after="80"/>
                              <w:jc w:val="right"/>
                              <w:rPr>
                                <w:rFonts w:ascii="Calibri" w:eastAsia="Calibri" w:hAnsi="Calibri" w:cs="Times New Roman"/>
                                <w:color w:val="404040"/>
                                <w:sz w:val="18"/>
                                <w:szCs w:val="20"/>
                              </w:rPr>
                            </w:pPr>
                            <w:r w:rsidRPr="008A7960">
                              <w:rPr>
                                <w:rFonts w:ascii="Calibri" w:eastAsia="Calibri" w:hAnsi="Calibri" w:cs="Times New Roman"/>
                                <w:color w:val="404040"/>
                                <w:sz w:val="18"/>
                                <w:szCs w:val="20"/>
                              </w:rPr>
                              <w:t>Source: USDA</w:t>
                            </w:r>
                          </w:p>
                          <w:p w:rsidR="00BD5076" w:rsidRPr="00BD5076" w:rsidRDefault="00BD5076" w:rsidP="00BD5076">
                            <w:pPr>
                              <w:spacing w:after="0" w:line="204" w:lineRule="auto"/>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2" type="#_x0000_t202" style="position:absolute;margin-left:31.5pt;margin-top:.8pt;width:171.75pt;height:7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" filled="f" stroked="f" strokeweight=".5pt">
                <v:textbox>
                  <w:txbxContent>
                    <w:p w:rsidR="008A7960" w:rsidRPr="008A7960" w:rsidRDefault="008A738D" w:rsidP="008A7960">
                      <w:pPr>
                        <w:spacing w:after="40"/>
                        <w:rPr>
                          <w:rFonts w:ascii="Calibri" w:eastAsia="Calibri" w:hAnsi="Calibri" w:cs="Arial"/>
                          <w:b/>
                          <w:color w:val="404040"/>
                          <w:sz w:val="28"/>
                        </w:rPr>
                      </w:pPr>
                      <w:r w:rsidRPr="008A7960">
                        <w:rPr>
                          <w:rFonts w:ascii="Calibri" w:eastAsia="Calibri" w:hAnsi="Calibri" w:cs="Arial"/>
                          <w:b/>
                          <w:color w:val="404040"/>
                          <w:sz w:val="28"/>
                        </w:rPr>
                        <w:t xml:space="preserve">Chickpeas and Spinach </w:t>
                      </w:r>
                      <w:r w:rsidR="00F17032" w:rsidRPr="008A7960">
                        <w:rPr>
                          <w:rFonts w:ascii="Calibri" w:eastAsia="Calibri" w:hAnsi="Calibri" w:cs="Arial"/>
                          <w:b/>
                          <w:color w:val="404040"/>
                          <w:sz w:val="28"/>
                        </w:rPr>
                        <w:t>Saut</w:t>
                      </w:r>
                      <w:r w:rsidR="00F17032">
                        <w:rPr>
                          <w:rFonts w:ascii="Calibri" w:eastAsia="Calibri" w:hAnsi="Calibri" w:cs="Arial"/>
                          <w:b/>
                          <w:color w:val="404040"/>
                          <w:sz w:val="28"/>
                        </w:rPr>
                        <w:t>e</w:t>
                      </w:r>
                    </w:p>
                    <w:p w:rsidR="008A7960" w:rsidRPr="008A7960" w:rsidRDefault="008A738D" w:rsidP="008A7960">
                      <w:pPr>
                        <w:spacing w:after="40"/>
                        <w:rPr>
                          <w:rFonts w:ascii="Calibri" w:eastAsia="Calibri" w:hAnsi="Calibri" w:cs="Times New Roman"/>
                          <w:bCs/>
                          <w:color w:val="404040"/>
                          <w:sz w:val="20"/>
                          <w:szCs w:val="20"/>
                        </w:rPr>
                      </w:pPr>
                      <w:r w:rsidRPr="008A7960">
                        <w:rPr>
                          <w:rFonts w:ascii="Calibri" w:eastAsia="Calibri" w:hAnsi="Calibri" w:cs="Times New Roman"/>
                          <w:bCs/>
                          <w:color w:val="404040"/>
                          <w:sz w:val="20"/>
                          <w:szCs w:val="20"/>
                        </w:rPr>
                        <w:t>1 Tbsp. vegetable oil</w:t>
                      </w:r>
                    </w:p>
                    <w:p w:rsidR="008A7960" w:rsidRPr="008A7960" w:rsidRDefault="008A738D" w:rsidP="008A7960">
                      <w:pPr>
                        <w:spacing w:after="40"/>
                        <w:rPr>
                          <w:rFonts w:ascii="Calibri" w:eastAsia="Calibri" w:hAnsi="Calibri" w:cs="Times New Roman"/>
                          <w:bCs/>
                          <w:color w:val="404040"/>
                          <w:sz w:val="20"/>
                          <w:szCs w:val="20"/>
                        </w:rPr>
                      </w:pPr>
                      <w:r w:rsidRPr="008A7960">
                        <w:rPr>
                          <w:rFonts w:ascii="Calibri" w:eastAsia="Calibri" w:hAnsi="Calibri" w:cs="Times New Roman"/>
                          <w:bCs/>
                          <w:color w:val="404040"/>
                          <w:sz w:val="20"/>
                          <w:szCs w:val="20"/>
                        </w:rPr>
                        <w:t>1 yellow onion (chopped)</w:t>
                      </w:r>
                    </w:p>
                    <w:p w:rsidR="008A7960" w:rsidRPr="008A7960" w:rsidRDefault="008A738D" w:rsidP="008A7960">
                      <w:pPr>
                        <w:spacing w:after="40"/>
                        <w:rPr>
                          <w:rFonts w:ascii="Calibri" w:eastAsia="Calibri" w:hAnsi="Calibri" w:cs="Times New Roman"/>
                          <w:bCs/>
                          <w:color w:val="404040"/>
                          <w:sz w:val="20"/>
                          <w:szCs w:val="20"/>
                        </w:rPr>
                      </w:pPr>
                      <w:r w:rsidRPr="008A7960">
                        <w:rPr>
                          <w:rFonts w:ascii="Calibri" w:eastAsia="Calibri" w:hAnsi="Calibri" w:cs="Times New Roman"/>
                          <w:bCs/>
                          <w:color w:val="404040"/>
                          <w:sz w:val="20"/>
                          <w:szCs w:val="20"/>
                        </w:rPr>
                        <w:t>1 clove garlic (minced)</w:t>
                      </w:r>
                    </w:p>
                    <w:p w:rsidR="008A7960" w:rsidRPr="008A7960" w:rsidRDefault="008A738D" w:rsidP="008A7960">
                      <w:pPr>
                        <w:spacing w:after="40"/>
                        <w:rPr>
                          <w:rFonts w:ascii="Calibri" w:eastAsia="Calibri" w:hAnsi="Calibri" w:cs="Times New Roman"/>
                          <w:bCs/>
                          <w:color w:val="404040"/>
                          <w:sz w:val="20"/>
                          <w:szCs w:val="20"/>
                        </w:rPr>
                      </w:pPr>
                      <w:r w:rsidRPr="008A7960">
                        <w:rPr>
                          <w:rFonts w:ascii="Calibri" w:eastAsia="Calibri" w:hAnsi="Calibri" w:cs="Times New Roman"/>
                          <w:bCs/>
                          <w:color w:val="404040"/>
                          <w:sz w:val="20"/>
                          <w:szCs w:val="20"/>
                        </w:rPr>
                        <w:t>1 celery stalk (chopped)</w:t>
                      </w:r>
                    </w:p>
                    <w:p w:rsidR="008A7960" w:rsidRPr="008A7960" w:rsidRDefault="008A738D" w:rsidP="008A7960">
                      <w:pPr>
                        <w:spacing w:after="40"/>
                        <w:rPr>
                          <w:rFonts w:ascii="Calibri" w:eastAsia="Calibri" w:hAnsi="Calibri" w:cs="Times New Roman"/>
                          <w:bCs/>
                          <w:color w:val="404040"/>
                          <w:sz w:val="20"/>
                          <w:szCs w:val="20"/>
                        </w:rPr>
                      </w:pPr>
                      <w:r w:rsidRPr="008A7960">
                        <w:rPr>
                          <w:rFonts w:ascii="Calibri" w:eastAsia="Calibri" w:hAnsi="Calibri" w:cs="Times New Roman"/>
                          <w:bCs/>
                          <w:color w:val="404040"/>
                          <w:sz w:val="20"/>
                          <w:szCs w:val="20"/>
                        </w:rPr>
                        <w:t>1 carrot (chopped)</w:t>
                      </w:r>
                    </w:p>
                    <w:p w:rsidR="008A7960" w:rsidRPr="008A7960" w:rsidRDefault="008A738D" w:rsidP="008A7960">
                      <w:pPr>
                        <w:spacing w:after="40"/>
                        <w:rPr>
                          <w:rFonts w:ascii="Calibri" w:eastAsia="Calibri" w:hAnsi="Calibri" w:cs="Times New Roman"/>
                          <w:bCs/>
                          <w:color w:val="404040"/>
                          <w:sz w:val="20"/>
                          <w:szCs w:val="20"/>
                        </w:rPr>
                      </w:pPr>
                      <w:r w:rsidRPr="008A7960">
                        <w:rPr>
                          <w:rFonts w:ascii="Calibri" w:eastAsia="Calibri" w:hAnsi="Calibri" w:cs="Times New Roman"/>
                          <w:bCs/>
                          <w:color w:val="404040"/>
                          <w:sz w:val="20"/>
                          <w:szCs w:val="20"/>
                        </w:rPr>
                        <w:t xml:space="preserve">1 14.5-ounce can low-sodium diced tomatoes </w:t>
                      </w:r>
                    </w:p>
                    <w:p w:rsidR="008A7960" w:rsidRPr="008A7960" w:rsidRDefault="008A738D" w:rsidP="008A7960">
                      <w:pPr>
                        <w:spacing w:after="40"/>
                        <w:rPr>
                          <w:rFonts w:ascii="Calibri" w:eastAsia="Calibri" w:hAnsi="Calibri" w:cs="Times New Roman"/>
                          <w:bCs/>
                          <w:color w:val="404040"/>
                          <w:sz w:val="20"/>
                          <w:szCs w:val="20"/>
                        </w:rPr>
                      </w:pPr>
                      <w:r w:rsidRPr="008A7960">
                        <w:rPr>
                          <w:rFonts w:ascii="Calibri" w:eastAsia="Calibri" w:hAnsi="Calibri" w:cs="Times New Roman"/>
                          <w:bCs/>
                          <w:color w:val="404040"/>
                          <w:sz w:val="20"/>
                          <w:szCs w:val="20"/>
                        </w:rPr>
                        <w:t xml:space="preserve">1 16-ounce can low-sodium </w:t>
                      </w:r>
                      <w:r w:rsidRPr="008A7960">
                        <w:rPr>
                          <w:rFonts w:ascii="Calibri" w:eastAsia="Calibri" w:hAnsi="Calibri" w:cs="Times New Roman"/>
                          <w:bCs/>
                          <w:color w:val="404040"/>
                          <w:sz w:val="20"/>
                          <w:szCs w:val="20"/>
                        </w:rPr>
                        <w:t>chickpeas (drained and rinsed with cold water)</w:t>
                      </w:r>
                    </w:p>
                    <w:p w:rsidR="008A7960" w:rsidRPr="008A7960" w:rsidRDefault="008A738D" w:rsidP="008A7960">
                      <w:pPr>
                        <w:spacing w:after="40"/>
                        <w:rPr>
                          <w:rFonts w:ascii="Calibri" w:eastAsia="Calibri" w:hAnsi="Calibri" w:cs="Times New Roman"/>
                          <w:bCs/>
                          <w:color w:val="404040"/>
                          <w:sz w:val="20"/>
                          <w:szCs w:val="20"/>
                        </w:rPr>
                      </w:pPr>
                      <w:r w:rsidRPr="008A7960">
                        <w:rPr>
                          <w:rFonts w:ascii="Calibri" w:eastAsia="Calibri" w:hAnsi="Calibri" w:cs="Times New Roman"/>
                          <w:bCs/>
                          <w:color w:val="404040"/>
                          <w:sz w:val="20"/>
                          <w:szCs w:val="20"/>
                        </w:rPr>
                        <w:t>¼ cup water</w:t>
                      </w:r>
                    </w:p>
                    <w:p w:rsidR="008A7960" w:rsidRPr="008A7960" w:rsidRDefault="008A738D" w:rsidP="008A7960">
                      <w:pPr>
                        <w:spacing w:after="40"/>
                        <w:rPr>
                          <w:rFonts w:ascii="Calibri" w:eastAsia="Calibri" w:hAnsi="Calibri" w:cs="Times New Roman"/>
                          <w:bCs/>
                          <w:color w:val="404040"/>
                          <w:sz w:val="20"/>
                          <w:szCs w:val="20"/>
                        </w:rPr>
                      </w:pPr>
                      <w:r w:rsidRPr="008A7960">
                        <w:rPr>
                          <w:rFonts w:ascii="Calibri" w:eastAsia="Calibri" w:hAnsi="Calibri" w:cs="Times New Roman"/>
                          <w:bCs/>
                          <w:color w:val="404040"/>
                          <w:sz w:val="20"/>
                          <w:szCs w:val="20"/>
                        </w:rPr>
                        <w:t xml:space="preserve">1 10-ounce package frozen spinach </w:t>
                      </w:r>
                    </w:p>
                    <w:p w:rsidR="008A7960" w:rsidRPr="008A7960" w:rsidRDefault="008A738D" w:rsidP="008A7960">
                      <w:pPr>
                        <w:spacing w:after="40"/>
                        <w:rPr>
                          <w:rFonts w:ascii="Calibri" w:eastAsia="Calibri" w:hAnsi="Calibri" w:cs="Times New Roman"/>
                          <w:bCs/>
                          <w:color w:val="404040"/>
                          <w:sz w:val="20"/>
                          <w:szCs w:val="20"/>
                        </w:rPr>
                      </w:pPr>
                      <w:r w:rsidRPr="008A7960">
                        <w:rPr>
                          <w:rFonts w:ascii="Calibri" w:eastAsia="Calibri" w:hAnsi="Calibri" w:cs="Times New Roman"/>
                          <w:bCs/>
                          <w:color w:val="404040"/>
                          <w:sz w:val="20"/>
                          <w:szCs w:val="20"/>
                        </w:rPr>
                        <w:t>1 tsp. fresh lemon juice</w:t>
                      </w:r>
                    </w:p>
                    <w:p w:rsidR="008A7960" w:rsidRPr="008A7960" w:rsidRDefault="008A738D" w:rsidP="008A7960">
                      <w:pPr>
                        <w:spacing w:after="240"/>
                        <w:rPr>
                          <w:rFonts w:ascii="Calibri" w:eastAsia="Calibri" w:hAnsi="Calibri" w:cs="Times New Roman"/>
                          <w:bCs/>
                          <w:color w:val="404040"/>
                          <w:sz w:val="20"/>
                          <w:szCs w:val="20"/>
                        </w:rPr>
                      </w:pPr>
                      <w:r w:rsidRPr="008A7960">
                        <w:rPr>
                          <w:rFonts w:ascii="Calibri" w:eastAsia="Calibri" w:hAnsi="Calibri" w:cs="Times New Roman"/>
                          <w:bCs/>
                          <w:color w:val="404040"/>
                          <w:sz w:val="20"/>
                          <w:szCs w:val="20"/>
                        </w:rPr>
                        <w:t>¼ tsp. crushed red pepper flakes</w:t>
                      </w:r>
                    </w:p>
                    <w:p w:rsidR="008A7960" w:rsidRPr="008A7960" w:rsidRDefault="008A738D" w:rsidP="008A7960">
                      <w:pPr>
                        <w:spacing w:after="80"/>
                        <w:rPr>
                          <w:rFonts w:ascii="Calibri" w:eastAsia="Calibri" w:hAnsi="Calibri" w:cs="Times New Roman"/>
                          <w:b/>
                          <w:color w:val="404040"/>
                          <w:sz w:val="28"/>
                          <w:szCs w:val="20"/>
                        </w:rPr>
                      </w:pPr>
                      <w:r w:rsidRPr="008A7960">
                        <w:rPr>
                          <w:rFonts w:ascii="Calibri" w:eastAsia="Calibri" w:hAnsi="Calibri" w:cs="Times New Roman"/>
                          <w:b/>
                          <w:color w:val="404040"/>
                          <w:sz w:val="28"/>
                          <w:szCs w:val="20"/>
                        </w:rPr>
                        <w:t>PREPARATIONS</w:t>
                      </w:r>
                    </w:p>
                    <w:p w:rsidR="008A7960" w:rsidRPr="008A7960" w:rsidRDefault="008A738D" w:rsidP="008A7960">
                      <w:pPr>
                        <w:numPr>
                          <w:ilvl w:val="0"/>
                          <w:numId w:val="8"/>
                        </w:numPr>
                        <w:spacing w:after="80"/>
                        <w:ind w:left="360"/>
                        <w:rPr>
                          <w:rFonts w:ascii="Calibri" w:eastAsia="Calibri" w:hAnsi="Calibri" w:cs="Times New Roman"/>
                          <w:color w:val="404040"/>
                          <w:sz w:val="20"/>
                          <w:szCs w:val="20"/>
                        </w:rPr>
                      </w:pPr>
                      <w:r w:rsidRPr="008A7960">
                        <w:rPr>
                          <w:rFonts w:ascii="Calibri" w:eastAsia="Calibri" w:hAnsi="Calibri" w:cs="Times New Roman"/>
                          <w:color w:val="404040"/>
                          <w:sz w:val="20"/>
                          <w:szCs w:val="20"/>
                        </w:rPr>
                        <w:t>Put a skillet on the stove on medium</w:t>
                      </w:r>
                      <w:r w:rsidR="00F17032">
                        <w:rPr>
                          <w:rFonts w:ascii="Calibri" w:eastAsia="Calibri" w:hAnsi="Calibri" w:cs="Times New Roman"/>
                          <w:color w:val="404040"/>
                          <w:sz w:val="20"/>
                          <w:szCs w:val="20"/>
                        </w:rPr>
                        <w:t>-</w:t>
                      </w:r>
                      <w:r w:rsidRPr="008A7960">
                        <w:rPr>
                          <w:rFonts w:ascii="Calibri" w:eastAsia="Calibri" w:hAnsi="Calibri" w:cs="Times New Roman"/>
                          <w:color w:val="404040"/>
                          <w:sz w:val="20"/>
                          <w:szCs w:val="20"/>
                        </w:rPr>
                        <w:t>high heat. When the skillet is hot, add oil.</w:t>
                      </w:r>
                    </w:p>
                    <w:p w:rsidR="008A7960" w:rsidRPr="008A7960" w:rsidRDefault="008A738D" w:rsidP="008A7960">
                      <w:pPr>
                        <w:numPr>
                          <w:ilvl w:val="0"/>
                          <w:numId w:val="8"/>
                        </w:numPr>
                        <w:spacing w:after="80"/>
                        <w:ind w:left="360"/>
                        <w:rPr>
                          <w:rFonts w:ascii="Calibri" w:eastAsia="Calibri" w:hAnsi="Calibri" w:cs="Times New Roman"/>
                          <w:color w:val="404040"/>
                          <w:sz w:val="20"/>
                          <w:szCs w:val="20"/>
                        </w:rPr>
                      </w:pPr>
                      <w:r w:rsidRPr="008A7960">
                        <w:rPr>
                          <w:rFonts w:ascii="Calibri" w:eastAsia="Calibri" w:hAnsi="Calibri" w:cs="Times New Roman"/>
                          <w:color w:val="404040"/>
                          <w:sz w:val="20"/>
                          <w:szCs w:val="20"/>
                        </w:rPr>
                        <w:t>Add onion, garlic, celery and carrot and cook about 15 minutes until the mixture is soft and the onions are lightly browned.</w:t>
                      </w:r>
                    </w:p>
                    <w:p w:rsidR="008A7960" w:rsidRPr="008A7960" w:rsidRDefault="008A738D" w:rsidP="008A7960">
                      <w:pPr>
                        <w:numPr>
                          <w:ilvl w:val="0"/>
                          <w:numId w:val="8"/>
                        </w:numPr>
                        <w:spacing w:after="80"/>
                        <w:ind w:left="360"/>
                        <w:rPr>
                          <w:rFonts w:ascii="Calibri" w:eastAsia="Calibri" w:hAnsi="Calibri" w:cs="Times New Roman"/>
                          <w:color w:val="404040"/>
                          <w:sz w:val="20"/>
                          <w:szCs w:val="20"/>
                        </w:rPr>
                      </w:pPr>
                      <w:r w:rsidRPr="008A7960">
                        <w:rPr>
                          <w:rFonts w:ascii="Calibri" w:eastAsia="Calibri" w:hAnsi="Calibri" w:cs="Times New Roman"/>
                          <w:color w:val="404040"/>
                          <w:sz w:val="20"/>
                          <w:szCs w:val="20"/>
                        </w:rPr>
                        <w:t xml:space="preserve">Raise the heat to high, add the tomatoes, </w:t>
                      </w:r>
                      <w:r w:rsidR="00864EEB">
                        <w:rPr>
                          <w:rFonts w:ascii="Calibri" w:eastAsia="Calibri" w:hAnsi="Calibri" w:cs="Times New Roman"/>
                          <w:color w:val="404040"/>
                          <w:sz w:val="20"/>
                          <w:szCs w:val="20"/>
                        </w:rPr>
                        <w:t>chickpeas</w:t>
                      </w:r>
                      <w:r w:rsidRPr="008A7960">
                        <w:rPr>
                          <w:rFonts w:ascii="Calibri" w:eastAsia="Calibri" w:hAnsi="Calibri" w:cs="Times New Roman"/>
                          <w:color w:val="404040"/>
                          <w:sz w:val="20"/>
                          <w:szCs w:val="20"/>
                        </w:rPr>
                        <w:t xml:space="preserve"> and water, and cook for 5 minutes. Lower the heat to low and top the mixture wi</w:t>
                      </w:r>
                      <w:r w:rsidRPr="008A7960">
                        <w:rPr>
                          <w:rFonts w:ascii="Calibri" w:eastAsia="Calibri" w:hAnsi="Calibri" w:cs="Times New Roman"/>
                          <w:color w:val="404040"/>
                          <w:sz w:val="20"/>
                          <w:szCs w:val="20"/>
                        </w:rPr>
                        <w:t>th the spinach (don’t worry about stirring). Cover and cook until the spinach has thawed and heated throughout, about 10 minutes. Stir well.</w:t>
                      </w:r>
                    </w:p>
                    <w:p w:rsidR="008A7960" w:rsidRPr="008A7960" w:rsidRDefault="008A738D" w:rsidP="008A7960">
                      <w:pPr>
                        <w:numPr>
                          <w:ilvl w:val="0"/>
                          <w:numId w:val="8"/>
                        </w:numPr>
                        <w:spacing w:after="80"/>
                        <w:ind w:left="360"/>
                        <w:rPr>
                          <w:rFonts w:ascii="Calibri" w:eastAsia="Calibri" w:hAnsi="Calibri" w:cs="Times New Roman"/>
                          <w:color w:val="404040"/>
                          <w:sz w:val="20"/>
                          <w:szCs w:val="20"/>
                        </w:rPr>
                      </w:pPr>
                      <w:r w:rsidRPr="008A7960">
                        <w:rPr>
                          <w:rFonts w:ascii="Calibri" w:eastAsia="Calibri" w:hAnsi="Calibri" w:cs="Times New Roman"/>
                          <w:color w:val="404040"/>
                          <w:sz w:val="20"/>
                          <w:szCs w:val="20"/>
                        </w:rPr>
                        <w:t>Add the lemon juice and red pepper flakes and stir thoroughly.</w:t>
                      </w:r>
                    </w:p>
                    <w:p w:rsidR="008A7960" w:rsidRPr="008A7960" w:rsidRDefault="008A738D" w:rsidP="008A7960">
                      <w:pPr>
                        <w:spacing w:after="240"/>
                        <w:rPr>
                          <w:rFonts w:ascii="Calibri" w:eastAsia="Calibri" w:hAnsi="Calibri" w:cs="Times New Roman"/>
                          <w:color w:val="404040"/>
                          <w:sz w:val="20"/>
                          <w:szCs w:val="20"/>
                        </w:rPr>
                      </w:pPr>
                      <w:r w:rsidRPr="008A7960">
                        <w:rPr>
                          <w:rFonts w:ascii="Calibri" w:eastAsia="Calibri" w:hAnsi="Calibri" w:cs="Times New Roman"/>
                          <w:color w:val="404040"/>
                          <w:sz w:val="20"/>
                          <w:szCs w:val="20"/>
                        </w:rPr>
                        <w:t>Makes: 4 servings</w:t>
                      </w:r>
                    </w:p>
                    <w:p w:rsidR="008A7960" w:rsidRPr="008A7960" w:rsidRDefault="008A738D" w:rsidP="008A7960">
                      <w:pPr>
                        <w:spacing w:after="40" w:line="240" w:lineRule="auto"/>
                        <w:rPr>
                          <w:rFonts w:ascii="Calibri" w:eastAsia="Calibri" w:hAnsi="Calibri" w:cs="Times New Roman"/>
                          <w:color w:val="404040"/>
                          <w:sz w:val="20"/>
                          <w:szCs w:val="20"/>
                        </w:rPr>
                      </w:pPr>
                      <w:r w:rsidRPr="008A7960">
                        <w:rPr>
                          <w:rFonts w:ascii="Calibri" w:eastAsia="Calibri" w:hAnsi="Calibri" w:cs="Times New Roman"/>
                          <w:b/>
                          <w:color w:val="404040"/>
                          <w:sz w:val="20"/>
                          <w:szCs w:val="20"/>
                        </w:rPr>
                        <w:t>Nutritional Information (per servi</w:t>
                      </w:r>
                      <w:r w:rsidRPr="008A7960">
                        <w:rPr>
                          <w:rFonts w:ascii="Calibri" w:eastAsia="Calibri" w:hAnsi="Calibri" w:cs="Times New Roman"/>
                          <w:b/>
                          <w:color w:val="404040"/>
                          <w:sz w:val="20"/>
                          <w:szCs w:val="20"/>
                        </w:rPr>
                        <w:t>ng)</w:t>
                      </w:r>
                    </w:p>
                    <w:tbl>
                      <w:tblPr>
                        <w:tblW w:w="0" w:type="auto"/>
                        <w:tblInd w:w="18" w:type="dxa"/>
                        <w:tblLook w:val="04A0" w:firstRow="1" w:lastRow="0" w:firstColumn="1" w:lastColumn="0" w:noHBand="0" w:noVBand="1"/>
                      </w:tblPr>
                      <w:tblGrid>
                        <w:gridCol w:w="1610"/>
                        <w:gridCol w:w="1509"/>
                      </w:tblGrid>
                      <w:tr w:rsidR="00103A05" w:rsidTr="00E8341E">
                        <w:trPr>
                          <w:trHeight w:val="289"/>
                        </w:trPr>
                        <w:tc>
                          <w:tcPr>
                            <w:tcW w:w="1662"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Total Calories</w:t>
                            </w:r>
                          </w:p>
                        </w:tc>
                        <w:tc>
                          <w:tcPr>
                            <w:tcW w:w="1676"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193</w:t>
                            </w:r>
                          </w:p>
                        </w:tc>
                      </w:tr>
                      <w:tr w:rsidR="00103A05" w:rsidTr="00E8341E">
                        <w:trPr>
                          <w:trHeight w:val="289"/>
                        </w:trPr>
                        <w:tc>
                          <w:tcPr>
                            <w:tcW w:w="1662"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Total Fat</w:t>
                            </w:r>
                          </w:p>
                        </w:tc>
                        <w:tc>
                          <w:tcPr>
                            <w:tcW w:w="1676"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7 g</w:t>
                            </w:r>
                          </w:p>
                        </w:tc>
                      </w:tr>
                      <w:tr w:rsidR="00103A05" w:rsidTr="00E8341E">
                        <w:trPr>
                          <w:trHeight w:val="289"/>
                        </w:trPr>
                        <w:tc>
                          <w:tcPr>
                            <w:tcW w:w="1662"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Protein</w:t>
                            </w:r>
                          </w:p>
                        </w:tc>
                        <w:tc>
                          <w:tcPr>
                            <w:tcW w:w="1676"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10 g</w:t>
                            </w:r>
                          </w:p>
                        </w:tc>
                      </w:tr>
                      <w:tr w:rsidR="00103A05" w:rsidTr="00E8341E">
                        <w:trPr>
                          <w:trHeight w:val="304"/>
                        </w:trPr>
                        <w:tc>
                          <w:tcPr>
                            <w:tcW w:w="1662"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Carbohydrates</w:t>
                            </w:r>
                          </w:p>
                        </w:tc>
                        <w:tc>
                          <w:tcPr>
                            <w:tcW w:w="1676"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28 g</w:t>
                            </w:r>
                          </w:p>
                        </w:tc>
                      </w:tr>
                      <w:tr w:rsidR="00103A05" w:rsidTr="00E8341E">
                        <w:trPr>
                          <w:trHeight w:val="289"/>
                        </w:trPr>
                        <w:tc>
                          <w:tcPr>
                            <w:tcW w:w="1662"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Dietary Fiber</w:t>
                            </w:r>
                          </w:p>
                        </w:tc>
                        <w:tc>
                          <w:tcPr>
                            <w:tcW w:w="1676"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10 g</w:t>
                            </w:r>
                          </w:p>
                        </w:tc>
                      </w:tr>
                      <w:tr w:rsidR="00103A05" w:rsidTr="00E8341E">
                        <w:trPr>
                          <w:trHeight w:val="289"/>
                        </w:trPr>
                        <w:tc>
                          <w:tcPr>
                            <w:tcW w:w="1662"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Saturated Fat</w:t>
                            </w:r>
                          </w:p>
                        </w:tc>
                        <w:tc>
                          <w:tcPr>
                            <w:tcW w:w="1676"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1 g</w:t>
                            </w:r>
                          </w:p>
                        </w:tc>
                      </w:tr>
                      <w:tr w:rsidR="00103A05" w:rsidTr="00E8341E">
                        <w:trPr>
                          <w:trHeight w:val="289"/>
                        </w:trPr>
                        <w:tc>
                          <w:tcPr>
                            <w:tcW w:w="1662"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Sodium</w:t>
                            </w:r>
                          </w:p>
                        </w:tc>
                        <w:tc>
                          <w:tcPr>
                            <w:tcW w:w="1676"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256 mg</w:t>
                            </w:r>
                          </w:p>
                        </w:tc>
                      </w:tr>
                      <w:tr w:rsidR="00103A05" w:rsidTr="00E8341E">
                        <w:trPr>
                          <w:trHeight w:val="289"/>
                        </w:trPr>
                        <w:tc>
                          <w:tcPr>
                            <w:tcW w:w="1662"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Total Sugars</w:t>
                            </w:r>
                          </w:p>
                        </w:tc>
                        <w:tc>
                          <w:tcPr>
                            <w:tcW w:w="1676" w:type="dxa"/>
                            <w:shd w:val="clear" w:color="auto" w:fill="auto"/>
                          </w:tcPr>
                          <w:p w:rsidR="008A7960" w:rsidRPr="008A7960" w:rsidRDefault="008A738D" w:rsidP="008A7960">
                            <w:pPr>
                              <w:spacing w:after="40"/>
                              <w:rPr>
                                <w:rFonts w:ascii="Calibri" w:eastAsia="Calibri" w:hAnsi="Calibri" w:cs="Times New Roman"/>
                                <w:color w:val="404040"/>
                                <w:sz w:val="18"/>
                                <w:szCs w:val="20"/>
                              </w:rPr>
                            </w:pPr>
                            <w:r w:rsidRPr="008A7960">
                              <w:rPr>
                                <w:rFonts w:ascii="Calibri" w:eastAsia="Calibri" w:hAnsi="Calibri" w:cs="Times New Roman"/>
                                <w:color w:val="404040"/>
                                <w:sz w:val="18"/>
                                <w:szCs w:val="20"/>
                              </w:rPr>
                              <w:t>8 g</w:t>
                            </w:r>
                          </w:p>
                        </w:tc>
                      </w:tr>
                    </w:tbl>
                    <w:p w:rsidR="008A7960" w:rsidRPr="008A7960" w:rsidRDefault="008A738D" w:rsidP="008A7960">
                      <w:pPr>
                        <w:spacing w:after="80"/>
                        <w:jc w:val="right"/>
                        <w:rPr>
                          <w:rFonts w:ascii="Calibri" w:eastAsia="Calibri" w:hAnsi="Calibri" w:cs="Times New Roman"/>
                          <w:color w:val="404040"/>
                          <w:sz w:val="18"/>
                          <w:szCs w:val="20"/>
                        </w:rPr>
                      </w:pPr>
                      <w:r w:rsidRPr="008A7960">
                        <w:rPr>
                          <w:rFonts w:ascii="Calibri" w:eastAsia="Calibri" w:hAnsi="Calibri" w:cs="Times New Roman"/>
                          <w:color w:val="404040"/>
                          <w:sz w:val="18"/>
                          <w:szCs w:val="20"/>
                        </w:rPr>
                        <w:t>Source: USDA</w:t>
                      </w:r>
                    </w:p>
                    <w:p w:rsidR="00BD5076" w:rsidRPr="00BD5076" w:rsidRDefault="00BD5076" w:rsidP="00BD5076">
                      <w:pPr>
                        <w:spacing w:after="0" w:line="204" w:lineRule="auto"/>
                      </w:pPr>
                    </w:p>
                  </w:txbxContent>
                </v:textbox>
                <w10:wrap anchorx="page"/>
              </v:shape>
            </w:pict>
          </mc:Fallback>
        </mc:AlternateContent>
      </w:r>
      <w:r w:rsidR="00B65715">
        <w:rPr>
          <w:noProof/>
        </w:rPr>
        <mc:AlternateContent>
          <mc:Choice Requires="wps">
            <w:drawing>
              <wp:anchor distT="0" distB="0" distL="114300" distR="114300" simplePos="0" relativeHeight="251675648" behindDoc="0" locked="0" layoutInCell="1" allowOverlap="1">
                <wp:simplePos x="0" y="0"/>
                <wp:positionH relativeFrom="margin">
                  <wp:posOffset>-7620</wp:posOffset>
                </wp:positionH>
                <wp:positionV relativeFrom="paragraph">
                  <wp:posOffset>6210935</wp:posOffset>
                </wp:positionV>
                <wp:extent cx="4648200" cy="29260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4648200" cy="2926080"/>
                        </a:xfrm>
                        <a:prstGeom prst="rect">
                          <a:avLst/>
                        </a:prstGeom>
                        <a:noFill/>
                        <a:ln w="6350">
                          <a:noFill/>
                        </a:ln>
                      </wps:spPr>
                      <wps:txbx>
                        <w:txbxContent>
                          <w:p w:rsidR="00B4495C" w:rsidRPr="00B536EB" w:rsidRDefault="008A738D" w:rsidP="00924EEA">
                            <w:pPr>
                              <w:pStyle w:val="SectionHeader"/>
                              <w:rPr>
                                <w:color w:val="4BAF58"/>
                              </w:rPr>
                            </w:pPr>
                            <w:r w:rsidRPr="00B536EB">
                              <w:rPr>
                                <w:color w:val="4BAF58"/>
                              </w:rPr>
                              <w:t>Superbug Fungus Poses Serious Global Health Threat</w:t>
                            </w:r>
                          </w:p>
                          <w:p w:rsidR="00B4495C" w:rsidRDefault="008A738D" w:rsidP="00D14223">
                            <w:pPr>
                              <w:pStyle w:val="BodyText1"/>
                            </w:pPr>
                            <w:r>
                              <w:t xml:space="preserve">The Centers for Disease Control and Prevention (CDC) is warning that an emerging fungus called </w:t>
                            </w:r>
                            <w:r w:rsidRPr="00015A03">
                              <w:t>Candida auris (C. auris)</w:t>
                            </w:r>
                            <w:r>
                              <w:t xml:space="preserve"> presents a serious global health threat. </w:t>
                            </w:r>
                            <w:r w:rsidR="00015A03">
                              <w:t>This superbug fungus is resistant to antifungal medications and can survive on surfaces even after they’ve been cleaned. C. auris</w:t>
                            </w:r>
                            <w:r>
                              <w:t xml:space="preserve"> can cause serious and potentially fatal infections and has infected over 600 people in the United States. </w:t>
                            </w:r>
                            <w:r w:rsidR="00015A03">
                              <w:t>The CDC reports that between 30</w:t>
                            </w:r>
                            <w:r w:rsidR="00DA0050">
                              <w:t xml:space="preserve">% and </w:t>
                            </w:r>
                            <w:r w:rsidR="00015A03">
                              <w:t xml:space="preserve">60% of infected patients die. </w:t>
                            </w:r>
                          </w:p>
                          <w:p w:rsidR="00D14223" w:rsidRPr="00015A03" w:rsidRDefault="008A738D" w:rsidP="00D14223">
                            <w:pPr>
                              <w:pStyle w:val="BodyText1"/>
                            </w:pPr>
                            <w:r>
                              <w:t>C. auris often affects those who are in the hos</w:t>
                            </w:r>
                            <w:r>
                              <w:t>pital, live in nursing homes or have weakened immune systems. The CDC states that healthy people usually don’t get C. auris infections.</w:t>
                            </w:r>
                            <w:r w:rsidR="00015A03">
                              <w:t xml:space="preserve"> Unfortunately, it’s difficult to identify C. auris infections with standard lab methods. </w:t>
                            </w:r>
                            <w:r>
                              <w:t>Because of the risks it present</w:t>
                            </w:r>
                            <w:r>
                              <w:t xml:space="preserve">s, the CDC is urging health care facilities </w:t>
                            </w:r>
                            <w:r w:rsidR="00015A03">
                              <w:t xml:space="preserve">and professionals </w:t>
                            </w:r>
                            <w:r>
                              <w:t xml:space="preserve">to be on the lookout for </w:t>
                            </w:r>
                            <w:r w:rsidR="00015A03" w:rsidRPr="00015A03">
                              <w:t>C. auris</w:t>
                            </w:r>
                            <w:r w:rsidR="00015A03">
                              <w:t xml:space="preserve"> cases</w:t>
                            </w:r>
                            <w:r>
                              <w:t xml:space="preserve"> and to notify the CDC of confirmed or suspected cases.</w:t>
                            </w:r>
                            <w:r w:rsidR="00015A03">
                              <w:t xml:space="preserve"> </w:t>
                            </w:r>
                          </w:p>
                          <w:p w:rsidR="00B4495C" w:rsidRDefault="00B4495C" w:rsidP="00B65715"/>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9" o:spid="_x0000_s1032" type="#_x0000_t202" style="width:366pt;height:230.4pt;margin-top:489.05pt;margin-left:-0.6pt;mso-height-percent:0;mso-height-relative:margin;mso-position-horizontal-relative:margin;mso-width-percent:0;mso-width-relative:margin;mso-wrap-distance-bottom:0;mso-wrap-distance-left:9pt;mso-wrap-distance-right:9pt;mso-wrap-distance-top:0;mso-wrap-style:square;position:absolute;visibility:visible;v-text-anchor:top;z-index:251676672" filled="f" stroked="f" strokeweight="0.5pt">
                <v:textbox>
                  <w:txbxContent>
                    <w:p w:rsidR="00B4495C" w:rsidRPr="00B536EB" w:rsidP="00924EEA" w14:paraId="5B723435" w14:textId="77777777">
                      <w:pPr>
                        <w:pStyle w:val="SectionHeader"/>
                        <w:rPr>
                          <w:color w:val="4BAF58"/>
                        </w:rPr>
                      </w:pPr>
                      <w:r w:rsidRPr="00B536EB">
                        <w:rPr>
                          <w:color w:val="4BAF58"/>
                        </w:rPr>
                        <w:t>Superbug Fungus Poses Serious Global Health Threat</w:t>
                      </w:r>
                    </w:p>
                    <w:p w:rsidR="00B4495C" w:rsidP="00D14223" w14:paraId="4749C2F3" w14:textId="730488F8">
                      <w:pPr>
                        <w:pStyle w:val="BodyText1"/>
                      </w:pPr>
                      <w:r>
                        <w:t xml:space="preserve">The Centers for Disease Control and Prevention (CDC) is warning that an emerging fungus called </w:t>
                      </w:r>
                      <w:r w:rsidRPr="00015A03">
                        <w:t xml:space="preserve">Candida </w:t>
                      </w:r>
                      <w:r w:rsidRPr="00015A03">
                        <w:t>auris</w:t>
                      </w:r>
                      <w:r w:rsidRPr="00015A03">
                        <w:t xml:space="preserve"> (C. </w:t>
                      </w:r>
                      <w:r w:rsidRPr="00015A03">
                        <w:t>auris</w:t>
                      </w:r>
                      <w:r w:rsidRPr="00015A03">
                        <w:t>)</w:t>
                      </w:r>
                      <w:r>
                        <w:t xml:space="preserve"> presents a serious global health threat. </w:t>
                      </w:r>
                      <w:r w:rsidR="00015A03">
                        <w:t xml:space="preserve">This superbug fungus is resistant to antifungal medications and can survive on surfaces even after </w:t>
                      </w:r>
                      <w:r w:rsidR="00015A03">
                        <w:t>they’ve</w:t>
                      </w:r>
                      <w:r w:rsidR="00015A03">
                        <w:t xml:space="preserve"> been cleaned. C. </w:t>
                      </w:r>
                      <w:r w:rsidR="00015A03">
                        <w:t>auris</w:t>
                      </w:r>
                      <w:r>
                        <w:t xml:space="preserve"> can cause serious and potentially fatal infections and has infected over 600 people in the United States. </w:t>
                      </w:r>
                      <w:r w:rsidR="00015A03">
                        <w:t>The CDC reports that between 30</w:t>
                      </w:r>
                      <w:r w:rsidR="00DA0050">
                        <w:t xml:space="preserve">% and </w:t>
                      </w:r>
                      <w:r w:rsidR="00015A03">
                        <w:t xml:space="preserve">60% of infected patients die. </w:t>
                      </w:r>
                    </w:p>
                    <w:p w:rsidR="00D14223" w:rsidRPr="00015A03" w:rsidP="00D14223" w14:paraId="73C8BB1E" w14:textId="77777777">
                      <w:pPr>
                        <w:pStyle w:val="BodyText1"/>
                      </w:pPr>
                      <w:r>
                        <w:t xml:space="preserve">C. </w:t>
                      </w:r>
                      <w:r>
                        <w:t>auris</w:t>
                      </w:r>
                      <w:r>
                        <w:t xml:space="preserve"> often affects those who are in the hospital, live in nursing homes or have weakened immune systems. The CDC states that healthy people usually </w:t>
                      </w:r>
                      <w:r>
                        <w:t>don’t</w:t>
                      </w:r>
                      <w:r>
                        <w:t xml:space="preserve"> get C. </w:t>
                      </w:r>
                      <w:r>
                        <w:t>auris</w:t>
                      </w:r>
                      <w:r>
                        <w:t xml:space="preserve"> infections.</w:t>
                      </w:r>
                      <w:r w:rsidR="00015A03">
                        <w:t xml:space="preserve"> Unfortunately, </w:t>
                      </w:r>
                      <w:r w:rsidR="00015A03">
                        <w:t>it’s</w:t>
                      </w:r>
                      <w:r w:rsidR="00015A03">
                        <w:t xml:space="preserve"> difficult to identify C. </w:t>
                      </w:r>
                      <w:r w:rsidR="00015A03">
                        <w:t>auris</w:t>
                      </w:r>
                      <w:r w:rsidR="00015A03">
                        <w:t xml:space="preserve"> infections with standard lab methods. </w:t>
                      </w:r>
                      <w:r>
                        <w:t xml:space="preserve">Because of the risks it presents, the CDC is urging health care facilities </w:t>
                      </w:r>
                      <w:r w:rsidR="00015A03">
                        <w:t xml:space="preserve">and professionals </w:t>
                      </w:r>
                      <w:r>
                        <w:t xml:space="preserve">to be on the lookout for </w:t>
                      </w:r>
                      <w:r w:rsidRPr="00015A03" w:rsidR="00015A03">
                        <w:t xml:space="preserve">C. </w:t>
                      </w:r>
                      <w:r w:rsidRPr="00015A03" w:rsidR="00015A03">
                        <w:t>auris</w:t>
                      </w:r>
                      <w:r w:rsidR="00015A03">
                        <w:t xml:space="preserve"> cases</w:t>
                      </w:r>
                      <w:r>
                        <w:t xml:space="preserve"> and to notify the CDC of confirmed or suspected cases.</w:t>
                      </w:r>
                      <w:r w:rsidR="00015A03">
                        <w:t xml:space="preserve"> </w:t>
                      </w:r>
                    </w:p>
                    <w:p w:rsidR="00B4495C" w:rsidP="00B65715" w14:paraId="76BF5BBE" w14:textId="77777777"/>
                  </w:txbxContent>
                </v:textbox>
                <w10:wrap anchorx="margin"/>
              </v:shape>
            </w:pict>
          </mc:Fallback>
        </mc:AlternateContent>
      </w:r>
      <w:r w:rsidR="00AD0248">
        <w:rPr>
          <w:noProof/>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-289348</wp:posOffset>
                </wp:positionV>
                <wp:extent cx="4529667" cy="37846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4529667" cy="3784600"/>
                        </a:xfrm>
                        <a:prstGeom prst="rect">
                          <a:avLst/>
                        </a:prstGeom>
                        <a:noFill/>
                        <a:ln w="6350">
                          <a:noFill/>
                        </a:ln>
                      </wps:spPr>
                      <wps:txbx>
                        <w:txbxContent>
                          <w:p w:rsidR="00B4495C" w:rsidRPr="00B536EB" w:rsidRDefault="008A738D" w:rsidP="00924EEA">
                            <w:pPr>
                              <w:pStyle w:val="SectionHeader"/>
                              <w:rPr>
                                <w:color w:val="4BAF58"/>
                              </w:rPr>
                            </w:pPr>
                            <w:r w:rsidRPr="00B536EB">
                              <w:rPr>
                                <w:color w:val="4BAF58"/>
                              </w:rPr>
                              <w:t>Summer Picnic Safety Tips</w:t>
                            </w:r>
                          </w:p>
                          <w:p w:rsidR="00C44B12" w:rsidRPr="00C44B12" w:rsidRDefault="008A738D" w:rsidP="00C44B12">
                            <w:pPr>
                              <w:pStyle w:val="BodyText1"/>
                            </w:pPr>
                            <w:r w:rsidRPr="00C44B12">
                              <w:t xml:space="preserve">At some point throughout the summer, most of us will </w:t>
                            </w:r>
                            <w:r>
                              <w:t xml:space="preserve">spend time </w:t>
                            </w:r>
                            <w:r>
                              <w:t>outside with family and friends at a picnic or backyard barbecue</w:t>
                            </w:r>
                            <w:r w:rsidRPr="00C44B12">
                              <w:t xml:space="preserve">. </w:t>
                            </w:r>
                            <w:r>
                              <w:t>I</w:t>
                            </w:r>
                            <w:r w:rsidRPr="00C44B12">
                              <w:t xml:space="preserve">f you aren’t careful about handling foods during </w:t>
                            </w:r>
                            <w:r>
                              <w:t xml:space="preserve">these </w:t>
                            </w:r>
                            <w:r w:rsidRPr="00C44B12">
                              <w:t>cookouts, you</w:t>
                            </w:r>
                            <w:r>
                              <w:t xml:space="preserve">’re </w:t>
                            </w:r>
                            <w:r w:rsidRPr="00C44B12">
                              <w:t xml:space="preserve">putting yourself and others at risk for potential food-related illnesses. </w:t>
                            </w:r>
                          </w:p>
                          <w:p w:rsidR="00C44B12" w:rsidRPr="00C44B12" w:rsidRDefault="008A738D" w:rsidP="00C44B12">
                            <w:pPr>
                              <w:pStyle w:val="BodyText1"/>
                            </w:pPr>
                            <w:r w:rsidRPr="00C44B12">
                              <w:t>Stay safe with these simple tips:</w:t>
                            </w:r>
                          </w:p>
                          <w:p w:rsidR="00C44B12" w:rsidRDefault="008A738D" w:rsidP="00C44B12">
                            <w:pPr>
                              <w:pStyle w:val="BodyText1"/>
                              <w:numPr>
                                <w:ilvl w:val="0"/>
                                <w:numId w:val="6"/>
                              </w:numPr>
                            </w:pPr>
                            <w:r>
                              <w:t>Wash coo</w:t>
                            </w:r>
                            <w:r>
                              <w:t>king equipment, dishes and utensils between uses. Be sure to clean the grill’s surface after each use and to wash cutting boards after cutting raw meat.</w:t>
                            </w:r>
                          </w:p>
                          <w:p w:rsidR="00C44B12" w:rsidRDefault="008A738D" w:rsidP="00C44B12">
                            <w:pPr>
                              <w:pStyle w:val="BodyText1"/>
                              <w:numPr>
                                <w:ilvl w:val="0"/>
                                <w:numId w:val="6"/>
                              </w:numPr>
                            </w:pPr>
                            <w:r>
                              <w:t xml:space="preserve">Store all perishables in a cooler with ice on top, not just underneath. </w:t>
                            </w:r>
                            <w:r w:rsidR="00DA0050">
                              <w:t xml:space="preserve">Use </w:t>
                            </w:r>
                            <w:r>
                              <w:t>one cooler for drinks and o</w:t>
                            </w:r>
                            <w:r>
                              <w:t>ne for food. Never eat anything that has been left out of a refrigerator or cooler for more than two hours.</w:t>
                            </w:r>
                          </w:p>
                          <w:p w:rsidR="00C44B12" w:rsidRDefault="008A738D" w:rsidP="00C44B12">
                            <w:pPr>
                              <w:pStyle w:val="BodyText1"/>
                              <w:numPr>
                                <w:ilvl w:val="0"/>
                                <w:numId w:val="6"/>
                              </w:numPr>
                            </w:pPr>
                            <w:r>
                              <w:t xml:space="preserve">Invest in a meat thermometer so you can make sure all meat is cooked to the proper internal temperature. </w:t>
                            </w:r>
                          </w:p>
                          <w:p w:rsidR="00B4495C" w:rsidRDefault="00B4495C"/>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8" o:spid="_x0000_s1033" type="#_x0000_t202" style="width:356.65pt;height:298pt;margin-top:-22.8pt;margin-left:305.4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74624" filled="f" stroked="f" strokeweight="0.5pt">
                <v:textbox>
                  <w:txbxContent>
                    <w:p w:rsidR="00B4495C" w:rsidRPr="00B536EB" w:rsidP="00924EEA" w14:paraId="047399E5" w14:textId="77777777">
                      <w:pPr>
                        <w:pStyle w:val="SectionHeader"/>
                        <w:rPr>
                          <w:color w:val="4BAF58"/>
                        </w:rPr>
                      </w:pPr>
                      <w:r w:rsidRPr="00B536EB">
                        <w:rPr>
                          <w:color w:val="4BAF58"/>
                        </w:rPr>
                        <w:t>Summer Picnic Safety Tips</w:t>
                      </w:r>
                    </w:p>
                    <w:p w:rsidR="00C44B12" w:rsidRPr="00C44B12" w:rsidP="00C44B12" w14:paraId="61E3A415" w14:textId="77777777">
                      <w:pPr>
                        <w:pStyle w:val="BodyText1"/>
                      </w:pPr>
                      <w:r w:rsidRPr="00C44B12">
                        <w:t xml:space="preserve">At some point throughout the summer, most of us will </w:t>
                      </w:r>
                      <w:r>
                        <w:t>spend time outside with family and friends at a picnic or backyard barbecue</w:t>
                      </w:r>
                      <w:r w:rsidRPr="00C44B12">
                        <w:t xml:space="preserve">. </w:t>
                      </w:r>
                      <w:r>
                        <w:t>I</w:t>
                      </w:r>
                      <w:r w:rsidRPr="00C44B12">
                        <w:t xml:space="preserve">f you </w:t>
                      </w:r>
                      <w:r w:rsidRPr="00C44B12">
                        <w:t>aren’t</w:t>
                      </w:r>
                      <w:r w:rsidRPr="00C44B12">
                        <w:t xml:space="preserve"> careful about handling foods during </w:t>
                      </w:r>
                      <w:r>
                        <w:t xml:space="preserve">these </w:t>
                      </w:r>
                      <w:r w:rsidRPr="00C44B12">
                        <w:t>cookouts, you</w:t>
                      </w:r>
                      <w:r>
                        <w:t xml:space="preserve">’re </w:t>
                      </w:r>
                      <w:r w:rsidRPr="00C44B12">
                        <w:t xml:space="preserve">putting yourself and others at risk for potential food-related illnesses. </w:t>
                      </w:r>
                    </w:p>
                    <w:p w:rsidR="00C44B12" w:rsidRPr="00C44B12" w:rsidP="00C44B12" w14:paraId="751A94D0" w14:textId="77777777">
                      <w:pPr>
                        <w:pStyle w:val="BodyText1"/>
                      </w:pPr>
                      <w:r w:rsidRPr="00C44B12">
                        <w:t>Stay safe with these simple tips:</w:t>
                      </w:r>
                    </w:p>
                    <w:p w:rsidR="00C44B12" w:rsidP="00C44B12" w14:paraId="17CBF1F1" w14:textId="77777777">
                      <w:pPr>
                        <w:pStyle w:val="BodyText1"/>
                        <w:numPr>
                          <w:ilvl w:val="0"/>
                          <w:numId w:val="6"/>
                        </w:numPr>
                      </w:pPr>
                      <w:r>
                        <w:t>Wash cooking equipment, dishes and utensils between uses. Be sure to clean the grill’s surface after each use and to wash cutting boards after cutting raw meat.</w:t>
                      </w:r>
                    </w:p>
                    <w:p w:rsidR="00C44B12" w:rsidP="00C44B12" w14:paraId="060D6021" w14:textId="4CD01CBA">
                      <w:pPr>
                        <w:pStyle w:val="BodyText1"/>
                        <w:numPr>
                          <w:ilvl w:val="0"/>
                          <w:numId w:val="6"/>
                        </w:numPr>
                      </w:pPr>
                      <w:r>
                        <w:t xml:space="preserve">Store all perishables in a cooler with ice on top, not just underneath. </w:t>
                      </w:r>
                      <w:r w:rsidR="00DA0050">
                        <w:t xml:space="preserve">Use </w:t>
                      </w:r>
                      <w:r>
                        <w:t xml:space="preserve">one cooler for drinks and one for food. Never eat anything that </w:t>
                      </w:r>
                      <w:r>
                        <w:t>has been left</w:t>
                      </w:r>
                      <w:r>
                        <w:t xml:space="preserve"> out of a refrigerator or cooler for more than two hours.</w:t>
                      </w:r>
                    </w:p>
                    <w:p w:rsidR="00C44B12" w:rsidP="00C44B12" w14:paraId="4A2D8098" w14:textId="77777777">
                      <w:pPr>
                        <w:pStyle w:val="BodyText1"/>
                        <w:numPr>
                          <w:ilvl w:val="0"/>
                          <w:numId w:val="6"/>
                        </w:numPr>
                      </w:pPr>
                      <w:r>
                        <w:t xml:space="preserve">Invest in a meat thermometer so you can make sure all meat is cooked to the proper internal temperature. </w:t>
                      </w:r>
                    </w:p>
                    <w:p w:rsidR="00B4495C" w14:paraId="4EAB204F" w14:textId="77777777"/>
                  </w:txbxContent>
                </v:textbox>
                <w10:wrap anchorx="margin"/>
              </v:shape>
            </w:pict>
          </mc:Fallback>
        </mc:AlternateContent>
      </w:r>
    </w:p>
    <w:sectPr w:rsidR="00BD5076" w:rsidSect="00BD5076">
      <w:headerReference w:type="default" r:id="rId11"/>
      <w:pgSz w:w="12240" w:h="15840"/>
      <w:pgMar w:top="450" w:right="720" w:bottom="720" w:left="4392" w:header="720" w:footer="720" w:gutter="0"/>
      <w:cols w:space="50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A738D">
      <w:pPr>
        <w:spacing w:after="0" w:line="240" w:lineRule="auto"/>
      </w:pPr>
      <w:r>
        <w:separator/>
      </w:r>
    </w:p>
  </w:endnote>
  <w:endnote w:type="continuationSeparator" w:id="0">
    <w:p w:rsidR="00000000" w:rsidRDefault="008A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A738D">
      <w:pPr>
        <w:spacing w:after="0" w:line="240" w:lineRule="auto"/>
      </w:pPr>
      <w:r>
        <w:separator/>
      </w:r>
    </w:p>
  </w:footnote>
  <w:footnote w:type="continuationSeparator" w:id="0">
    <w:p w:rsidR="00000000" w:rsidRDefault="008A7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F9" w:rsidRDefault="008A738D">
    <w:pPr>
      <w:pStyle w:val="Header"/>
    </w:pPr>
    <w:r>
      <w:rPr>
        <w:noProof/>
      </w:rPr>
      <w:drawing>
        <wp:anchor distT="0" distB="0" distL="114300" distR="114300" simplePos="0" relativeHeight="251659264" behindDoc="1" locked="0" layoutInCell="1" allowOverlap="1">
          <wp:simplePos x="0" y="0"/>
          <wp:positionH relativeFrom="page">
            <wp:align>left</wp:align>
          </wp:positionH>
          <wp:positionV relativeFrom="paragraph">
            <wp:posOffset>-457200</wp:posOffset>
          </wp:positionV>
          <wp:extent cx="7773307"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465626" name="Live_Well_Work_Well-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307"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1C" w:rsidRDefault="008A738D">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-457200</wp:posOffset>
          </wp:positionV>
          <wp:extent cx="7772797" cy="10058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568819" name="Live_Well_Work_Well-2019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797"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147"/>
    <w:multiLevelType w:val="hybridMultilevel"/>
    <w:tmpl w:val="086451D2"/>
    <w:lvl w:ilvl="0" w:tplc="35A2FF74">
      <w:start w:val="1"/>
      <w:numFmt w:val="bullet"/>
      <w:pStyle w:val="BulletedList"/>
      <w:lvlText w:val=""/>
      <w:lvlJc w:val="left"/>
      <w:pPr>
        <w:ind w:left="810" w:hanging="360"/>
      </w:pPr>
      <w:rPr>
        <w:rFonts w:ascii="Symbol" w:hAnsi="Symbol" w:hint="default"/>
      </w:rPr>
    </w:lvl>
    <w:lvl w:ilvl="1" w:tplc="A69C2DDE" w:tentative="1">
      <w:start w:val="1"/>
      <w:numFmt w:val="bullet"/>
      <w:lvlText w:val="o"/>
      <w:lvlJc w:val="left"/>
      <w:pPr>
        <w:ind w:left="1530" w:hanging="360"/>
      </w:pPr>
      <w:rPr>
        <w:rFonts w:ascii="Courier New" w:hAnsi="Courier New" w:cs="Courier New" w:hint="default"/>
      </w:rPr>
    </w:lvl>
    <w:lvl w:ilvl="2" w:tplc="0C8E207A" w:tentative="1">
      <w:start w:val="1"/>
      <w:numFmt w:val="bullet"/>
      <w:lvlText w:val=""/>
      <w:lvlJc w:val="left"/>
      <w:pPr>
        <w:ind w:left="2250" w:hanging="360"/>
      </w:pPr>
      <w:rPr>
        <w:rFonts w:ascii="Wingdings" w:hAnsi="Wingdings" w:hint="default"/>
      </w:rPr>
    </w:lvl>
    <w:lvl w:ilvl="3" w:tplc="66089E02" w:tentative="1">
      <w:start w:val="1"/>
      <w:numFmt w:val="bullet"/>
      <w:lvlText w:val=""/>
      <w:lvlJc w:val="left"/>
      <w:pPr>
        <w:ind w:left="2970" w:hanging="360"/>
      </w:pPr>
      <w:rPr>
        <w:rFonts w:ascii="Symbol" w:hAnsi="Symbol" w:hint="default"/>
      </w:rPr>
    </w:lvl>
    <w:lvl w:ilvl="4" w:tplc="19BA6B6E" w:tentative="1">
      <w:start w:val="1"/>
      <w:numFmt w:val="bullet"/>
      <w:lvlText w:val="o"/>
      <w:lvlJc w:val="left"/>
      <w:pPr>
        <w:ind w:left="3690" w:hanging="360"/>
      </w:pPr>
      <w:rPr>
        <w:rFonts w:ascii="Courier New" w:hAnsi="Courier New" w:cs="Courier New" w:hint="default"/>
      </w:rPr>
    </w:lvl>
    <w:lvl w:ilvl="5" w:tplc="F2F8DAD0" w:tentative="1">
      <w:start w:val="1"/>
      <w:numFmt w:val="bullet"/>
      <w:lvlText w:val=""/>
      <w:lvlJc w:val="left"/>
      <w:pPr>
        <w:ind w:left="4410" w:hanging="360"/>
      </w:pPr>
      <w:rPr>
        <w:rFonts w:ascii="Wingdings" w:hAnsi="Wingdings" w:hint="default"/>
      </w:rPr>
    </w:lvl>
    <w:lvl w:ilvl="6" w:tplc="E512AA0E" w:tentative="1">
      <w:start w:val="1"/>
      <w:numFmt w:val="bullet"/>
      <w:lvlText w:val=""/>
      <w:lvlJc w:val="left"/>
      <w:pPr>
        <w:ind w:left="5130" w:hanging="360"/>
      </w:pPr>
      <w:rPr>
        <w:rFonts w:ascii="Symbol" w:hAnsi="Symbol" w:hint="default"/>
      </w:rPr>
    </w:lvl>
    <w:lvl w:ilvl="7" w:tplc="5D62F1E0" w:tentative="1">
      <w:start w:val="1"/>
      <w:numFmt w:val="bullet"/>
      <w:lvlText w:val="o"/>
      <w:lvlJc w:val="left"/>
      <w:pPr>
        <w:ind w:left="5850" w:hanging="360"/>
      </w:pPr>
      <w:rPr>
        <w:rFonts w:ascii="Courier New" w:hAnsi="Courier New" w:cs="Courier New" w:hint="default"/>
      </w:rPr>
    </w:lvl>
    <w:lvl w:ilvl="8" w:tplc="9ED84400" w:tentative="1">
      <w:start w:val="1"/>
      <w:numFmt w:val="bullet"/>
      <w:lvlText w:val=""/>
      <w:lvlJc w:val="left"/>
      <w:pPr>
        <w:ind w:left="6570" w:hanging="360"/>
      </w:pPr>
      <w:rPr>
        <w:rFonts w:ascii="Wingdings" w:hAnsi="Wingdings" w:hint="default"/>
      </w:rPr>
    </w:lvl>
  </w:abstractNum>
  <w:abstractNum w:abstractNumId="1" w15:restartNumberingAfterBreak="0">
    <w:nsid w:val="08316CAE"/>
    <w:multiLevelType w:val="hybridMultilevel"/>
    <w:tmpl w:val="21CE6300"/>
    <w:lvl w:ilvl="0" w:tplc="1D36E964">
      <w:start w:val="1"/>
      <w:numFmt w:val="bullet"/>
      <w:lvlText w:val=""/>
      <w:lvlJc w:val="left"/>
      <w:pPr>
        <w:ind w:left="720" w:hanging="360"/>
      </w:pPr>
      <w:rPr>
        <w:rFonts w:ascii="Symbol" w:hAnsi="Symbol" w:hint="default"/>
      </w:rPr>
    </w:lvl>
    <w:lvl w:ilvl="1" w:tplc="3B1616DA" w:tentative="1">
      <w:start w:val="1"/>
      <w:numFmt w:val="bullet"/>
      <w:lvlText w:val="o"/>
      <w:lvlJc w:val="left"/>
      <w:pPr>
        <w:ind w:left="1440" w:hanging="360"/>
      </w:pPr>
      <w:rPr>
        <w:rFonts w:ascii="Courier New" w:hAnsi="Courier New" w:cs="Courier New" w:hint="default"/>
      </w:rPr>
    </w:lvl>
    <w:lvl w:ilvl="2" w:tplc="1FE85DEA" w:tentative="1">
      <w:start w:val="1"/>
      <w:numFmt w:val="bullet"/>
      <w:lvlText w:val=""/>
      <w:lvlJc w:val="left"/>
      <w:pPr>
        <w:ind w:left="2160" w:hanging="360"/>
      </w:pPr>
      <w:rPr>
        <w:rFonts w:ascii="Wingdings" w:hAnsi="Wingdings" w:hint="default"/>
      </w:rPr>
    </w:lvl>
    <w:lvl w:ilvl="3" w:tplc="385EC3E8" w:tentative="1">
      <w:start w:val="1"/>
      <w:numFmt w:val="bullet"/>
      <w:lvlText w:val=""/>
      <w:lvlJc w:val="left"/>
      <w:pPr>
        <w:ind w:left="2880" w:hanging="360"/>
      </w:pPr>
      <w:rPr>
        <w:rFonts w:ascii="Symbol" w:hAnsi="Symbol" w:hint="default"/>
      </w:rPr>
    </w:lvl>
    <w:lvl w:ilvl="4" w:tplc="2F1EDCCC" w:tentative="1">
      <w:start w:val="1"/>
      <w:numFmt w:val="bullet"/>
      <w:lvlText w:val="o"/>
      <w:lvlJc w:val="left"/>
      <w:pPr>
        <w:ind w:left="3600" w:hanging="360"/>
      </w:pPr>
      <w:rPr>
        <w:rFonts w:ascii="Courier New" w:hAnsi="Courier New" w:cs="Courier New" w:hint="default"/>
      </w:rPr>
    </w:lvl>
    <w:lvl w:ilvl="5" w:tplc="3C9E0B28" w:tentative="1">
      <w:start w:val="1"/>
      <w:numFmt w:val="bullet"/>
      <w:lvlText w:val=""/>
      <w:lvlJc w:val="left"/>
      <w:pPr>
        <w:ind w:left="4320" w:hanging="360"/>
      </w:pPr>
      <w:rPr>
        <w:rFonts w:ascii="Wingdings" w:hAnsi="Wingdings" w:hint="default"/>
      </w:rPr>
    </w:lvl>
    <w:lvl w:ilvl="6" w:tplc="5DA6426A" w:tentative="1">
      <w:start w:val="1"/>
      <w:numFmt w:val="bullet"/>
      <w:lvlText w:val=""/>
      <w:lvlJc w:val="left"/>
      <w:pPr>
        <w:ind w:left="5040" w:hanging="360"/>
      </w:pPr>
      <w:rPr>
        <w:rFonts w:ascii="Symbol" w:hAnsi="Symbol" w:hint="default"/>
      </w:rPr>
    </w:lvl>
    <w:lvl w:ilvl="7" w:tplc="413C0C60" w:tentative="1">
      <w:start w:val="1"/>
      <w:numFmt w:val="bullet"/>
      <w:lvlText w:val="o"/>
      <w:lvlJc w:val="left"/>
      <w:pPr>
        <w:ind w:left="5760" w:hanging="360"/>
      </w:pPr>
      <w:rPr>
        <w:rFonts w:ascii="Courier New" w:hAnsi="Courier New" w:cs="Courier New" w:hint="default"/>
      </w:rPr>
    </w:lvl>
    <w:lvl w:ilvl="8" w:tplc="3AC61D7C" w:tentative="1">
      <w:start w:val="1"/>
      <w:numFmt w:val="bullet"/>
      <w:lvlText w:val=""/>
      <w:lvlJc w:val="left"/>
      <w:pPr>
        <w:ind w:left="6480" w:hanging="360"/>
      </w:pPr>
      <w:rPr>
        <w:rFonts w:ascii="Wingdings" w:hAnsi="Wingdings" w:hint="default"/>
      </w:rPr>
    </w:lvl>
  </w:abstractNum>
  <w:abstractNum w:abstractNumId="2" w15:restartNumberingAfterBreak="0">
    <w:nsid w:val="0D315285"/>
    <w:multiLevelType w:val="hybridMultilevel"/>
    <w:tmpl w:val="0972CB2C"/>
    <w:lvl w:ilvl="0" w:tplc="A8648D24">
      <w:start w:val="1"/>
      <w:numFmt w:val="bullet"/>
      <w:lvlText w:val=""/>
      <w:lvlJc w:val="left"/>
      <w:pPr>
        <w:ind w:left="4860" w:hanging="360"/>
      </w:pPr>
      <w:rPr>
        <w:rFonts w:ascii="Symbol" w:hAnsi="Symbol" w:hint="default"/>
      </w:rPr>
    </w:lvl>
    <w:lvl w:ilvl="1" w:tplc="02BADF44" w:tentative="1">
      <w:start w:val="1"/>
      <w:numFmt w:val="bullet"/>
      <w:lvlText w:val="o"/>
      <w:lvlJc w:val="left"/>
      <w:pPr>
        <w:ind w:left="5580" w:hanging="360"/>
      </w:pPr>
      <w:rPr>
        <w:rFonts w:ascii="Courier New" w:hAnsi="Courier New" w:cs="Courier New" w:hint="default"/>
      </w:rPr>
    </w:lvl>
    <w:lvl w:ilvl="2" w:tplc="C28E46AE" w:tentative="1">
      <w:start w:val="1"/>
      <w:numFmt w:val="bullet"/>
      <w:lvlText w:val=""/>
      <w:lvlJc w:val="left"/>
      <w:pPr>
        <w:ind w:left="6300" w:hanging="360"/>
      </w:pPr>
      <w:rPr>
        <w:rFonts w:ascii="Wingdings" w:hAnsi="Wingdings" w:hint="default"/>
      </w:rPr>
    </w:lvl>
    <w:lvl w:ilvl="3" w:tplc="ECF07894" w:tentative="1">
      <w:start w:val="1"/>
      <w:numFmt w:val="bullet"/>
      <w:lvlText w:val=""/>
      <w:lvlJc w:val="left"/>
      <w:pPr>
        <w:ind w:left="7020" w:hanging="360"/>
      </w:pPr>
      <w:rPr>
        <w:rFonts w:ascii="Symbol" w:hAnsi="Symbol" w:hint="default"/>
      </w:rPr>
    </w:lvl>
    <w:lvl w:ilvl="4" w:tplc="37E81E3A" w:tentative="1">
      <w:start w:val="1"/>
      <w:numFmt w:val="bullet"/>
      <w:lvlText w:val="o"/>
      <w:lvlJc w:val="left"/>
      <w:pPr>
        <w:ind w:left="7740" w:hanging="360"/>
      </w:pPr>
      <w:rPr>
        <w:rFonts w:ascii="Courier New" w:hAnsi="Courier New" w:cs="Courier New" w:hint="default"/>
      </w:rPr>
    </w:lvl>
    <w:lvl w:ilvl="5" w:tplc="009256AA" w:tentative="1">
      <w:start w:val="1"/>
      <w:numFmt w:val="bullet"/>
      <w:lvlText w:val=""/>
      <w:lvlJc w:val="left"/>
      <w:pPr>
        <w:ind w:left="8460" w:hanging="360"/>
      </w:pPr>
      <w:rPr>
        <w:rFonts w:ascii="Wingdings" w:hAnsi="Wingdings" w:hint="default"/>
      </w:rPr>
    </w:lvl>
    <w:lvl w:ilvl="6" w:tplc="2FE25BBA" w:tentative="1">
      <w:start w:val="1"/>
      <w:numFmt w:val="bullet"/>
      <w:lvlText w:val=""/>
      <w:lvlJc w:val="left"/>
      <w:pPr>
        <w:ind w:left="9180" w:hanging="360"/>
      </w:pPr>
      <w:rPr>
        <w:rFonts w:ascii="Symbol" w:hAnsi="Symbol" w:hint="default"/>
      </w:rPr>
    </w:lvl>
    <w:lvl w:ilvl="7" w:tplc="65F6F686" w:tentative="1">
      <w:start w:val="1"/>
      <w:numFmt w:val="bullet"/>
      <w:lvlText w:val="o"/>
      <w:lvlJc w:val="left"/>
      <w:pPr>
        <w:ind w:left="9900" w:hanging="360"/>
      </w:pPr>
      <w:rPr>
        <w:rFonts w:ascii="Courier New" w:hAnsi="Courier New" w:cs="Courier New" w:hint="default"/>
      </w:rPr>
    </w:lvl>
    <w:lvl w:ilvl="8" w:tplc="363C2692" w:tentative="1">
      <w:start w:val="1"/>
      <w:numFmt w:val="bullet"/>
      <w:lvlText w:val=""/>
      <w:lvlJc w:val="left"/>
      <w:pPr>
        <w:ind w:left="10620" w:hanging="360"/>
      </w:pPr>
      <w:rPr>
        <w:rFonts w:ascii="Wingdings" w:hAnsi="Wingdings" w:hint="default"/>
      </w:rPr>
    </w:lvl>
  </w:abstractNum>
  <w:abstractNum w:abstractNumId="3" w15:restartNumberingAfterBreak="0">
    <w:nsid w:val="1D5E581B"/>
    <w:multiLevelType w:val="hybridMultilevel"/>
    <w:tmpl w:val="BEDEE942"/>
    <w:lvl w:ilvl="0" w:tplc="29A400D4">
      <w:start w:val="1"/>
      <w:numFmt w:val="bullet"/>
      <w:lvlText w:val=""/>
      <w:lvlJc w:val="left"/>
      <w:pPr>
        <w:ind w:left="4860" w:hanging="360"/>
      </w:pPr>
      <w:rPr>
        <w:rFonts w:ascii="Symbol" w:hAnsi="Symbol" w:hint="default"/>
      </w:rPr>
    </w:lvl>
    <w:lvl w:ilvl="1" w:tplc="274E604E" w:tentative="1">
      <w:start w:val="1"/>
      <w:numFmt w:val="bullet"/>
      <w:lvlText w:val="o"/>
      <w:lvlJc w:val="left"/>
      <w:pPr>
        <w:ind w:left="5580" w:hanging="360"/>
      </w:pPr>
      <w:rPr>
        <w:rFonts w:ascii="Courier New" w:hAnsi="Courier New" w:cs="Courier New" w:hint="default"/>
      </w:rPr>
    </w:lvl>
    <w:lvl w:ilvl="2" w:tplc="EB9207E0" w:tentative="1">
      <w:start w:val="1"/>
      <w:numFmt w:val="bullet"/>
      <w:lvlText w:val=""/>
      <w:lvlJc w:val="left"/>
      <w:pPr>
        <w:ind w:left="6300" w:hanging="360"/>
      </w:pPr>
      <w:rPr>
        <w:rFonts w:ascii="Wingdings" w:hAnsi="Wingdings" w:hint="default"/>
      </w:rPr>
    </w:lvl>
    <w:lvl w:ilvl="3" w:tplc="81C00A62" w:tentative="1">
      <w:start w:val="1"/>
      <w:numFmt w:val="bullet"/>
      <w:lvlText w:val=""/>
      <w:lvlJc w:val="left"/>
      <w:pPr>
        <w:ind w:left="7020" w:hanging="360"/>
      </w:pPr>
      <w:rPr>
        <w:rFonts w:ascii="Symbol" w:hAnsi="Symbol" w:hint="default"/>
      </w:rPr>
    </w:lvl>
    <w:lvl w:ilvl="4" w:tplc="D47C2B3A" w:tentative="1">
      <w:start w:val="1"/>
      <w:numFmt w:val="bullet"/>
      <w:lvlText w:val="o"/>
      <w:lvlJc w:val="left"/>
      <w:pPr>
        <w:ind w:left="7740" w:hanging="360"/>
      </w:pPr>
      <w:rPr>
        <w:rFonts w:ascii="Courier New" w:hAnsi="Courier New" w:cs="Courier New" w:hint="default"/>
      </w:rPr>
    </w:lvl>
    <w:lvl w:ilvl="5" w:tplc="BC98CA68" w:tentative="1">
      <w:start w:val="1"/>
      <w:numFmt w:val="bullet"/>
      <w:lvlText w:val=""/>
      <w:lvlJc w:val="left"/>
      <w:pPr>
        <w:ind w:left="8460" w:hanging="360"/>
      </w:pPr>
      <w:rPr>
        <w:rFonts w:ascii="Wingdings" w:hAnsi="Wingdings" w:hint="default"/>
      </w:rPr>
    </w:lvl>
    <w:lvl w:ilvl="6" w:tplc="9B3E2864" w:tentative="1">
      <w:start w:val="1"/>
      <w:numFmt w:val="bullet"/>
      <w:lvlText w:val=""/>
      <w:lvlJc w:val="left"/>
      <w:pPr>
        <w:ind w:left="9180" w:hanging="360"/>
      </w:pPr>
      <w:rPr>
        <w:rFonts w:ascii="Symbol" w:hAnsi="Symbol" w:hint="default"/>
      </w:rPr>
    </w:lvl>
    <w:lvl w:ilvl="7" w:tplc="FE34C9BE" w:tentative="1">
      <w:start w:val="1"/>
      <w:numFmt w:val="bullet"/>
      <w:lvlText w:val="o"/>
      <w:lvlJc w:val="left"/>
      <w:pPr>
        <w:ind w:left="9900" w:hanging="360"/>
      </w:pPr>
      <w:rPr>
        <w:rFonts w:ascii="Courier New" w:hAnsi="Courier New" w:cs="Courier New" w:hint="default"/>
      </w:rPr>
    </w:lvl>
    <w:lvl w:ilvl="8" w:tplc="0D48DDB4" w:tentative="1">
      <w:start w:val="1"/>
      <w:numFmt w:val="bullet"/>
      <w:lvlText w:val=""/>
      <w:lvlJc w:val="left"/>
      <w:pPr>
        <w:ind w:left="10620" w:hanging="360"/>
      </w:pPr>
      <w:rPr>
        <w:rFonts w:ascii="Wingdings" w:hAnsi="Wingdings" w:hint="default"/>
      </w:rPr>
    </w:lvl>
  </w:abstractNum>
  <w:abstractNum w:abstractNumId="4" w15:restartNumberingAfterBreak="0">
    <w:nsid w:val="3ACD00F2"/>
    <w:multiLevelType w:val="hybridMultilevel"/>
    <w:tmpl w:val="18DAC398"/>
    <w:lvl w:ilvl="0" w:tplc="D98E9FFC">
      <w:numFmt w:val="bullet"/>
      <w:lvlText w:val="-"/>
      <w:lvlJc w:val="left"/>
      <w:pPr>
        <w:ind w:left="720" w:hanging="360"/>
      </w:pPr>
      <w:rPr>
        <w:rFonts w:ascii="Calibri" w:eastAsia="Calibri" w:hAnsi="Calibri" w:cs="Calibri" w:hint="default"/>
      </w:rPr>
    </w:lvl>
    <w:lvl w:ilvl="1" w:tplc="22C6712E" w:tentative="1">
      <w:start w:val="1"/>
      <w:numFmt w:val="bullet"/>
      <w:lvlText w:val="o"/>
      <w:lvlJc w:val="left"/>
      <w:pPr>
        <w:ind w:left="1440" w:hanging="360"/>
      </w:pPr>
      <w:rPr>
        <w:rFonts w:ascii="Courier New" w:hAnsi="Courier New" w:cs="Courier New" w:hint="default"/>
      </w:rPr>
    </w:lvl>
    <w:lvl w:ilvl="2" w:tplc="5E02D4BE" w:tentative="1">
      <w:start w:val="1"/>
      <w:numFmt w:val="bullet"/>
      <w:lvlText w:val=""/>
      <w:lvlJc w:val="left"/>
      <w:pPr>
        <w:ind w:left="2160" w:hanging="360"/>
      </w:pPr>
      <w:rPr>
        <w:rFonts w:ascii="Wingdings" w:hAnsi="Wingdings" w:hint="default"/>
      </w:rPr>
    </w:lvl>
    <w:lvl w:ilvl="3" w:tplc="315ABF5C" w:tentative="1">
      <w:start w:val="1"/>
      <w:numFmt w:val="bullet"/>
      <w:lvlText w:val=""/>
      <w:lvlJc w:val="left"/>
      <w:pPr>
        <w:ind w:left="2880" w:hanging="360"/>
      </w:pPr>
      <w:rPr>
        <w:rFonts w:ascii="Symbol" w:hAnsi="Symbol" w:hint="default"/>
      </w:rPr>
    </w:lvl>
    <w:lvl w:ilvl="4" w:tplc="C47432CE" w:tentative="1">
      <w:start w:val="1"/>
      <w:numFmt w:val="bullet"/>
      <w:lvlText w:val="o"/>
      <w:lvlJc w:val="left"/>
      <w:pPr>
        <w:ind w:left="3600" w:hanging="360"/>
      </w:pPr>
      <w:rPr>
        <w:rFonts w:ascii="Courier New" w:hAnsi="Courier New" w:cs="Courier New" w:hint="default"/>
      </w:rPr>
    </w:lvl>
    <w:lvl w:ilvl="5" w:tplc="74F8C9AE" w:tentative="1">
      <w:start w:val="1"/>
      <w:numFmt w:val="bullet"/>
      <w:lvlText w:val=""/>
      <w:lvlJc w:val="left"/>
      <w:pPr>
        <w:ind w:left="4320" w:hanging="360"/>
      </w:pPr>
      <w:rPr>
        <w:rFonts w:ascii="Wingdings" w:hAnsi="Wingdings" w:hint="default"/>
      </w:rPr>
    </w:lvl>
    <w:lvl w:ilvl="6" w:tplc="C674D578" w:tentative="1">
      <w:start w:val="1"/>
      <w:numFmt w:val="bullet"/>
      <w:lvlText w:val=""/>
      <w:lvlJc w:val="left"/>
      <w:pPr>
        <w:ind w:left="5040" w:hanging="360"/>
      </w:pPr>
      <w:rPr>
        <w:rFonts w:ascii="Symbol" w:hAnsi="Symbol" w:hint="default"/>
      </w:rPr>
    </w:lvl>
    <w:lvl w:ilvl="7" w:tplc="17009FE8" w:tentative="1">
      <w:start w:val="1"/>
      <w:numFmt w:val="bullet"/>
      <w:lvlText w:val="o"/>
      <w:lvlJc w:val="left"/>
      <w:pPr>
        <w:ind w:left="5760" w:hanging="360"/>
      </w:pPr>
      <w:rPr>
        <w:rFonts w:ascii="Courier New" w:hAnsi="Courier New" w:cs="Courier New" w:hint="default"/>
      </w:rPr>
    </w:lvl>
    <w:lvl w:ilvl="8" w:tplc="3438BC14" w:tentative="1">
      <w:start w:val="1"/>
      <w:numFmt w:val="bullet"/>
      <w:lvlText w:val=""/>
      <w:lvlJc w:val="left"/>
      <w:pPr>
        <w:ind w:left="6480" w:hanging="360"/>
      </w:pPr>
      <w:rPr>
        <w:rFonts w:ascii="Wingdings" w:hAnsi="Wingdings" w:hint="default"/>
      </w:rPr>
    </w:lvl>
  </w:abstractNum>
  <w:abstractNum w:abstractNumId="5" w15:restartNumberingAfterBreak="0">
    <w:nsid w:val="3E143DA5"/>
    <w:multiLevelType w:val="hybridMultilevel"/>
    <w:tmpl w:val="55CA9B5E"/>
    <w:lvl w:ilvl="0" w:tplc="51A8F5D2">
      <w:start w:val="1"/>
      <w:numFmt w:val="decimal"/>
      <w:lvlText w:val="%1."/>
      <w:lvlJc w:val="left"/>
      <w:pPr>
        <w:ind w:left="360" w:hanging="360"/>
      </w:pPr>
    </w:lvl>
    <w:lvl w:ilvl="1" w:tplc="035E81BA" w:tentative="1">
      <w:start w:val="1"/>
      <w:numFmt w:val="lowerLetter"/>
      <w:lvlText w:val="%2."/>
      <w:lvlJc w:val="left"/>
      <w:pPr>
        <w:ind w:left="1080" w:hanging="360"/>
      </w:pPr>
    </w:lvl>
    <w:lvl w:ilvl="2" w:tplc="4F061672" w:tentative="1">
      <w:start w:val="1"/>
      <w:numFmt w:val="lowerRoman"/>
      <w:lvlText w:val="%3."/>
      <w:lvlJc w:val="right"/>
      <w:pPr>
        <w:ind w:left="1800" w:hanging="180"/>
      </w:pPr>
    </w:lvl>
    <w:lvl w:ilvl="3" w:tplc="5BA2D7D0" w:tentative="1">
      <w:start w:val="1"/>
      <w:numFmt w:val="decimal"/>
      <w:lvlText w:val="%4."/>
      <w:lvlJc w:val="left"/>
      <w:pPr>
        <w:ind w:left="2520" w:hanging="360"/>
      </w:pPr>
    </w:lvl>
    <w:lvl w:ilvl="4" w:tplc="E22A1180" w:tentative="1">
      <w:start w:val="1"/>
      <w:numFmt w:val="lowerLetter"/>
      <w:lvlText w:val="%5."/>
      <w:lvlJc w:val="left"/>
      <w:pPr>
        <w:ind w:left="3240" w:hanging="360"/>
      </w:pPr>
    </w:lvl>
    <w:lvl w:ilvl="5" w:tplc="BDA8754C" w:tentative="1">
      <w:start w:val="1"/>
      <w:numFmt w:val="lowerRoman"/>
      <w:lvlText w:val="%6."/>
      <w:lvlJc w:val="right"/>
      <w:pPr>
        <w:ind w:left="3960" w:hanging="180"/>
      </w:pPr>
    </w:lvl>
    <w:lvl w:ilvl="6" w:tplc="6FD470A6" w:tentative="1">
      <w:start w:val="1"/>
      <w:numFmt w:val="decimal"/>
      <w:lvlText w:val="%7."/>
      <w:lvlJc w:val="left"/>
      <w:pPr>
        <w:ind w:left="4680" w:hanging="360"/>
      </w:pPr>
    </w:lvl>
    <w:lvl w:ilvl="7" w:tplc="F5BCEB78" w:tentative="1">
      <w:start w:val="1"/>
      <w:numFmt w:val="lowerLetter"/>
      <w:lvlText w:val="%8."/>
      <w:lvlJc w:val="left"/>
      <w:pPr>
        <w:ind w:left="5400" w:hanging="360"/>
      </w:pPr>
    </w:lvl>
    <w:lvl w:ilvl="8" w:tplc="14D0E746" w:tentative="1">
      <w:start w:val="1"/>
      <w:numFmt w:val="lowerRoman"/>
      <w:lvlText w:val="%9."/>
      <w:lvlJc w:val="right"/>
      <w:pPr>
        <w:ind w:left="6120" w:hanging="180"/>
      </w:pPr>
    </w:lvl>
  </w:abstractNum>
  <w:abstractNum w:abstractNumId="6" w15:restartNumberingAfterBreak="0">
    <w:nsid w:val="706238A3"/>
    <w:multiLevelType w:val="hybridMultilevel"/>
    <w:tmpl w:val="3FCE56B2"/>
    <w:lvl w:ilvl="0" w:tplc="260AA81C">
      <w:start w:val="1"/>
      <w:numFmt w:val="decimal"/>
      <w:pStyle w:val="NumberedList"/>
      <w:lvlText w:val="%1."/>
      <w:lvlJc w:val="left"/>
      <w:pPr>
        <w:ind w:left="450" w:hanging="360"/>
      </w:pPr>
      <w:rPr>
        <w:rFonts w:hint="default"/>
        <w:b/>
        <w:i w:val="0"/>
      </w:rPr>
    </w:lvl>
    <w:lvl w:ilvl="1" w:tplc="EF5067A6" w:tentative="1">
      <w:start w:val="1"/>
      <w:numFmt w:val="lowerLetter"/>
      <w:lvlText w:val="%2."/>
      <w:lvlJc w:val="left"/>
      <w:pPr>
        <w:ind w:left="1440" w:hanging="360"/>
      </w:pPr>
    </w:lvl>
    <w:lvl w:ilvl="2" w:tplc="EBA6FBEC" w:tentative="1">
      <w:start w:val="1"/>
      <w:numFmt w:val="lowerRoman"/>
      <w:lvlText w:val="%3."/>
      <w:lvlJc w:val="right"/>
      <w:pPr>
        <w:ind w:left="2160" w:hanging="180"/>
      </w:pPr>
    </w:lvl>
    <w:lvl w:ilvl="3" w:tplc="4B1E3F96" w:tentative="1">
      <w:start w:val="1"/>
      <w:numFmt w:val="decimal"/>
      <w:lvlText w:val="%4."/>
      <w:lvlJc w:val="left"/>
      <w:pPr>
        <w:ind w:left="2880" w:hanging="360"/>
      </w:pPr>
    </w:lvl>
    <w:lvl w:ilvl="4" w:tplc="EBD87012" w:tentative="1">
      <w:start w:val="1"/>
      <w:numFmt w:val="lowerLetter"/>
      <w:lvlText w:val="%5."/>
      <w:lvlJc w:val="left"/>
      <w:pPr>
        <w:ind w:left="3600" w:hanging="360"/>
      </w:pPr>
    </w:lvl>
    <w:lvl w:ilvl="5" w:tplc="C6367EF8" w:tentative="1">
      <w:start w:val="1"/>
      <w:numFmt w:val="lowerRoman"/>
      <w:lvlText w:val="%6."/>
      <w:lvlJc w:val="right"/>
      <w:pPr>
        <w:ind w:left="4320" w:hanging="180"/>
      </w:pPr>
    </w:lvl>
    <w:lvl w:ilvl="6" w:tplc="55B46126" w:tentative="1">
      <w:start w:val="1"/>
      <w:numFmt w:val="decimal"/>
      <w:lvlText w:val="%7."/>
      <w:lvlJc w:val="left"/>
      <w:pPr>
        <w:ind w:left="5040" w:hanging="360"/>
      </w:pPr>
    </w:lvl>
    <w:lvl w:ilvl="7" w:tplc="7338C534" w:tentative="1">
      <w:start w:val="1"/>
      <w:numFmt w:val="lowerLetter"/>
      <w:lvlText w:val="%8."/>
      <w:lvlJc w:val="left"/>
      <w:pPr>
        <w:ind w:left="5760" w:hanging="360"/>
      </w:pPr>
    </w:lvl>
    <w:lvl w:ilvl="8" w:tplc="179ADE6C" w:tentative="1">
      <w:start w:val="1"/>
      <w:numFmt w:val="lowerRoman"/>
      <w:lvlText w:val="%9."/>
      <w:lvlJc w:val="right"/>
      <w:pPr>
        <w:ind w:left="6480" w:hanging="180"/>
      </w:pPr>
    </w:lvl>
  </w:abstractNum>
  <w:abstractNum w:abstractNumId="7" w15:restartNumberingAfterBreak="0">
    <w:nsid w:val="7B721390"/>
    <w:multiLevelType w:val="multilevel"/>
    <w:tmpl w:val="3DCE8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1C"/>
    <w:rsid w:val="0000215F"/>
    <w:rsid w:val="00015A03"/>
    <w:rsid w:val="00103A05"/>
    <w:rsid w:val="001254DF"/>
    <w:rsid w:val="00127762"/>
    <w:rsid w:val="001F6044"/>
    <w:rsid w:val="00206B65"/>
    <w:rsid w:val="00320AE1"/>
    <w:rsid w:val="003E7D2D"/>
    <w:rsid w:val="00486FF9"/>
    <w:rsid w:val="00506D5B"/>
    <w:rsid w:val="00531A98"/>
    <w:rsid w:val="00545898"/>
    <w:rsid w:val="005A395B"/>
    <w:rsid w:val="005C38C2"/>
    <w:rsid w:val="00864EEB"/>
    <w:rsid w:val="008838D2"/>
    <w:rsid w:val="008A738D"/>
    <w:rsid w:val="008A7960"/>
    <w:rsid w:val="00900E95"/>
    <w:rsid w:val="00924EEA"/>
    <w:rsid w:val="00943080"/>
    <w:rsid w:val="0096300C"/>
    <w:rsid w:val="009817F7"/>
    <w:rsid w:val="00985B1C"/>
    <w:rsid w:val="00AC00F3"/>
    <w:rsid w:val="00AC195A"/>
    <w:rsid w:val="00AC767F"/>
    <w:rsid w:val="00AD0248"/>
    <w:rsid w:val="00B4495C"/>
    <w:rsid w:val="00B536EB"/>
    <w:rsid w:val="00B65715"/>
    <w:rsid w:val="00BD5076"/>
    <w:rsid w:val="00BF3E86"/>
    <w:rsid w:val="00C11865"/>
    <w:rsid w:val="00C44B12"/>
    <w:rsid w:val="00C4788D"/>
    <w:rsid w:val="00C72856"/>
    <w:rsid w:val="00CE02F6"/>
    <w:rsid w:val="00D05489"/>
    <w:rsid w:val="00D14223"/>
    <w:rsid w:val="00D233B0"/>
    <w:rsid w:val="00DA0050"/>
    <w:rsid w:val="00DD53D0"/>
    <w:rsid w:val="00E655FC"/>
    <w:rsid w:val="00F1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C7501-4B7D-4B98-914A-BCB6999F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B1C"/>
  </w:style>
  <w:style w:type="paragraph" w:styleId="Footer">
    <w:name w:val="footer"/>
    <w:basedOn w:val="Normal"/>
    <w:link w:val="FooterChar"/>
    <w:uiPriority w:val="99"/>
    <w:unhideWhenUsed/>
    <w:rsid w:val="00985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B1C"/>
  </w:style>
  <w:style w:type="paragraph" w:customStyle="1" w:styleId="MainHeader">
    <w:name w:val="Main Header"/>
    <w:basedOn w:val="Normal"/>
    <w:link w:val="MainHeaderChar"/>
    <w:qFormat/>
    <w:rsid w:val="001F6044"/>
    <w:pPr>
      <w:spacing w:after="0" w:line="180" w:lineRule="auto"/>
      <w:jc w:val="center"/>
    </w:pPr>
    <w:rPr>
      <w:b/>
      <w:color w:val="808080" w:themeColor="background1" w:themeShade="80"/>
      <w:sz w:val="48"/>
      <w:szCs w:val="48"/>
    </w:rPr>
  </w:style>
  <w:style w:type="paragraph" w:customStyle="1" w:styleId="Subheader">
    <w:name w:val="Subheader"/>
    <w:basedOn w:val="Normal"/>
    <w:link w:val="SubheaderChar"/>
    <w:qFormat/>
    <w:rsid w:val="00AD0248"/>
    <w:pPr>
      <w:spacing w:after="0" w:line="216" w:lineRule="auto"/>
    </w:pPr>
    <w:rPr>
      <w:b/>
      <w:sz w:val="32"/>
      <w:szCs w:val="32"/>
    </w:rPr>
  </w:style>
  <w:style w:type="character" w:customStyle="1" w:styleId="MainHeaderChar">
    <w:name w:val="Main Header Char"/>
    <w:basedOn w:val="DefaultParagraphFont"/>
    <w:link w:val="MainHeader"/>
    <w:rsid w:val="001F6044"/>
    <w:rPr>
      <w:b/>
      <w:color w:val="808080" w:themeColor="background1" w:themeShade="80"/>
      <w:sz w:val="48"/>
      <w:szCs w:val="48"/>
    </w:rPr>
  </w:style>
  <w:style w:type="paragraph" w:customStyle="1" w:styleId="NumberedList">
    <w:name w:val="Numbered List"/>
    <w:basedOn w:val="Normal"/>
    <w:link w:val="NumberedListChar"/>
    <w:qFormat/>
    <w:rsid w:val="00924EEA"/>
    <w:pPr>
      <w:numPr>
        <w:numId w:val="1"/>
      </w:numPr>
      <w:spacing w:after="120"/>
    </w:pPr>
    <w:rPr>
      <w:rFonts w:cstheme="minorHAnsi"/>
    </w:rPr>
  </w:style>
  <w:style w:type="character" w:customStyle="1" w:styleId="SubheaderChar">
    <w:name w:val="Subheader Char"/>
    <w:basedOn w:val="DefaultParagraphFont"/>
    <w:link w:val="Subheader"/>
    <w:rsid w:val="00AD0248"/>
    <w:rPr>
      <w:b/>
      <w:sz w:val="32"/>
      <w:szCs w:val="32"/>
    </w:rPr>
  </w:style>
  <w:style w:type="paragraph" w:customStyle="1" w:styleId="BulletedList">
    <w:name w:val="Bulleted List"/>
    <w:basedOn w:val="NumberedList"/>
    <w:link w:val="BulletedListChar"/>
    <w:qFormat/>
    <w:rsid w:val="00AD0248"/>
    <w:pPr>
      <w:numPr>
        <w:numId w:val="2"/>
      </w:numPr>
      <w:ind w:left="360" w:hanging="180"/>
    </w:pPr>
  </w:style>
  <w:style w:type="character" w:customStyle="1" w:styleId="NumberedListChar">
    <w:name w:val="Numbered List Char"/>
    <w:basedOn w:val="DefaultParagraphFont"/>
    <w:link w:val="NumberedList"/>
    <w:rsid w:val="00924EEA"/>
    <w:rPr>
      <w:rFonts w:cstheme="minorHAnsi"/>
    </w:rPr>
  </w:style>
  <w:style w:type="character" w:customStyle="1" w:styleId="BulletedListChar">
    <w:name w:val="Bulleted List Char"/>
    <w:basedOn w:val="NumberedListChar"/>
    <w:link w:val="BulletedList"/>
    <w:rsid w:val="00AD0248"/>
    <w:rPr>
      <w:rFonts w:cstheme="minorHAnsi"/>
    </w:rPr>
  </w:style>
  <w:style w:type="character" w:styleId="Hyperlink">
    <w:name w:val="Hyperlink"/>
    <w:uiPriority w:val="99"/>
    <w:unhideWhenUsed/>
    <w:rsid w:val="00B65715"/>
    <w:rPr>
      <w:color w:val="0563C1"/>
      <w:u w:val="single"/>
    </w:rPr>
  </w:style>
  <w:style w:type="table" w:styleId="TableGrid">
    <w:name w:val="Table Grid"/>
    <w:basedOn w:val="TableNormal"/>
    <w:uiPriority w:val="39"/>
    <w:rsid w:val="00B6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6571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924EEA"/>
  </w:style>
  <w:style w:type="paragraph" w:customStyle="1" w:styleId="SectionHeader">
    <w:name w:val="Section Header"/>
    <w:basedOn w:val="Subheader"/>
    <w:link w:val="SectionHeaderChar"/>
    <w:qFormat/>
    <w:rsid w:val="00924EEA"/>
    <w:pPr>
      <w:spacing w:after="120"/>
    </w:pPr>
  </w:style>
  <w:style w:type="character" w:customStyle="1" w:styleId="bodytextChar">
    <w:name w:val="body text Char"/>
    <w:basedOn w:val="DefaultParagraphFont"/>
    <w:link w:val="BodyText1"/>
    <w:rsid w:val="00924EEA"/>
  </w:style>
  <w:style w:type="character" w:customStyle="1" w:styleId="SectionHeaderChar">
    <w:name w:val="Section Header Char"/>
    <w:basedOn w:val="SubheaderChar"/>
    <w:link w:val="SectionHeader"/>
    <w:rsid w:val="00924EEA"/>
    <w:rPr>
      <w:b/>
      <w:sz w:val="32"/>
      <w:szCs w:val="32"/>
    </w:rPr>
  </w:style>
  <w:style w:type="character" w:styleId="CommentReference">
    <w:name w:val="annotation reference"/>
    <w:basedOn w:val="DefaultParagraphFont"/>
    <w:uiPriority w:val="99"/>
    <w:semiHidden/>
    <w:unhideWhenUsed/>
    <w:rsid w:val="00C44B12"/>
    <w:rPr>
      <w:sz w:val="16"/>
      <w:szCs w:val="16"/>
    </w:rPr>
  </w:style>
  <w:style w:type="paragraph" w:styleId="CommentText">
    <w:name w:val="annotation text"/>
    <w:basedOn w:val="Normal"/>
    <w:link w:val="CommentTextChar"/>
    <w:uiPriority w:val="99"/>
    <w:unhideWhenUsed/>
    <w:rsid w:val="00C44B12"/>
    <w:pPr>
      <w:spacing w:line="240" w:lineRule="auto"/>
    </w:pPr>
    <w:rPr>
      <w:sz w:val="20"/>
      <w:szCs w:val="20"/>
    </w:rPr>
  </w:style>
  <w:style w:type="character" w:customStyle="1" w:styleId="CommentTextChar">
    <w:name w:val="Comment Text Char"/>
    <w:basedOn w:val="DefaultParagraphFont"/>
    <w:link w:val="CommentText"/>
    <w:uiPriority w:val="99"/>
    <w:rsid w:val="00C44B12"/>
    <w:rPr>
      <w:sz w:val="20"/>
      <w:szCs w:val="20"/>
    </w:rPr>
  </w:style>
  <w:style w:type="paragraph" w:styleId="CommentSubject">
    <w:name w:val="annotation subject"/>
    <w:basedOn w:val="CommentText"/>
    <w:next w:val="CommentText"/>
    <w:link w:val="CommentSubjectChar"/>
    <w:uiPriority w:val="99"/>
    <w:semiHidden/>
    <w:unhideWhenUsed/>
    <w:rsid w:val="00C44B12"/>
    <w:rPr>
      <w:b/>
      <w:bCs/>
    </w:rPr>
  </w:style>
  <w:style w:type="character" w:customStyle="1" w:styleId="CommentSubjectChar">
    <w:name w:val="Comment Subject Char"/>
    <w:basedOn w:val="CommentTextChar"/>
    <w:link w:val="CommentSubject"/>
    <w:uiPriority w:val="99"/>
    <w:semiHidden/>
    <w:rsid w:val="00C44B12"/>
    <w:rPr>
      <w:b/>
      <w:bCs/>
      <w:sz w:val="20"/>
      <w:szCs w:val="20"/>
    </w:rPr>
  </w:style>
  <w:style w:type="paragraph" w:styleId="BalloonText">
    <w:name w:val="Balloon Text"/>
    <w:basedOn w:val="Normal"/>
    <w:link w:val="BalloonTextChar"/>
    <w:uiPriority w:val="99"/>
    <w:semiHidden/>
    <w:unhideWhenUsed/>
    <w:rsid w:val="00C44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B12"/>
    <w:rPr>
      <w:rFonts w:ascii="Segoe UI" w:hAnsi="Segoe UI" w:cs="Segoe UI"/>
      <w:sz w:val="18"/>
      <w:szCs w:val="18"/>
    </w:rPr>
  </w:style>
  <w:style w:type="paragraph" w:styleId="ListParagraph">
    <w:name w:val="List Paragraph"/>
    <w:basedOn w:val="Normal"/>
    <w:uiPriority w:val="34"/>
    <w:rsid w:val="00C44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AE642-B848-412E-B4B8-C16F6DD7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Jackson</dc:creator>
  <cp:lastModifiedBy>Angel Hohenstein</cp:lastModifiedBy>
  <cp:revision>2</cp:revision>
  <dcterms:created xsi:type="dcterms:W3CDTF">2019-06-13T19:04:00Z</dcterms:created>
  <dcterms:modified xsi:type="dcterms:W3CDTF">2019-06-13T19:04:00Z</dcterms:modified>
</cp:coreProperties>
</file>