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E38B" w14:textId="06184C14" w:rsidR="00A46A93" w:rsidRDefault="004016F0" w:rsidP="00B22E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4D62">
        <w:rPr>
          <w:rFonts w:ascii="Arial" w:hAnsi="Arial" w:cs="Arial"/>
          <w:b/>
          <w:bCs/>
          <w:sz w:val="24"/>
          <w:szCs w:val="24"/>
        </w:rPr>
        <w:t>Suggested language</w:t>
      </w:r>
      <w:r w:rsidR="00691F24">
        <w:rPr>
          <w:rFonts w:ascii="Arial" w:hAnsi="Arial" w:cs="Arial"/>
          <w:b/>
          <w:bCs/>
          <w:sz w:val="24"/>
          <w:szCs w:val="24"/>
        </w:rPr>
        <w:t xml:space="preserve"> for D</w:t>
      </w:r>
      <w:r w:rsidR="00B22E8D">
        <w:rPr>
          <w:rFonts w:ascii="Arial" w:hAnsi="Arial" w:cs="Arial"/>
          <w:b/>
          <w:bCs/>
          <w:sz w:val="24"/>
          <w:szCs w:val="24"/>
        </w:rPr>
        <w:t>avis-Bacon and Related Acts (D</w:t>
      </w:r>
      <w:r w:rsidR="00691F24">
        <w:rPr>
          <w:rFonts w:ascii="Arial" w:hAnsi="Arial" w:cs="Arial"/>
          <w:b/>
          <w:bCs/>
          <w:sz w:val="24"/>
          <w:szCs w:val="24"/>
        </w:rPr>
        <w:t>BRA</w:t>
      </w:r>
      <w:r w:rsidR="00B22E8D">
        <w:rPr>
          <w:rFonts w:ascii="Arial" w:hAnsi="Arial" w:cs="Arial"/>
          <w:b/>
          <w:bCs/>
          <w:sz w:val="24"/>
          <w:szCs w:val="24"/>
        </w:rPr>
        <w:t>)</w:t>
      </w:r>
      <w:r w:rsidRPr="00C44D62">
        <w:rPr>
          <w:rFonts w:ascii="Arial" w:hAnsi="Arial" w:cs="Arial"/>
          <w:b/>
          <w:bCs/>
          <w:sz w:val="24"/>
          <w:szCs w:val="24"/>
        </w:rPr>
        <w:t>:</w:t>
      </w:r>
    </w:p>
    <w:p w14:paraId="4F37C0B4" w14:textId="3C33E691" w:rsidR="00C44D62" w:rsidRPr="00A46A93" w:rsidRDefault="009A3A24" w:rsidP="00B22E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be included in all Public Facilities, Housing, and HOME contracts</w:t>
      </w:r>
    </w:p>
    <w:p w14:paraId="5B782B6F" w14:textId="77777777" w:rsidR="00A46A93" w:rsidRDefault="00A46A93" w:rsidP="00A46A93">
      <w:pPr>
        <w:rPr>
          <w:rFonts w:ascii="Arial" w:hAnsi="Arial" w:cs="Arial"/>
          <w:sz w:val="22"/>
          <w:szCs w:val="22"/>
        </w:rPr>
      </w:pPr>
    </w:p>
    <w:p w14:paraId="139B2918" w14:textId="77777777" w:rsidR="0034413A" w:rsidRDefault="0034413A" w:rsidP="00A46A9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4E8F03AD" w14:textId="6F3A5468" w:rsidR="0034413A" w:rsidRDefault="0034413A" w:rsidP="00A46A9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#</w:t>
      </w:r>
      <w:r>
        <w:rPr>
          <w:rFonts w:ascii="Arial" w:hAnsi="Arial" w:cs="Arial"/>
          <w:sz w:val="22"/>
          <w:szCs w:val="22"/>
        </w:rPr>
        <w:tab/>
      </w:r>
      <w:r w:rsidRPr="00ED4C7C">
        <w:rPr>
          <w:rFonts w:ascii="Arial" w:hAnsi="Arial" w:cs="Arial"/>
          <w:sz w:val="22"/>
          <w:szCs w:val="22"/>
          <w:u w:val="single"/>
        </w:rPr>
        <w:t>Compliance with Federal Labor Standards</w:t>
      </w:r>
    </w:p>
    <w:p w14:paraId="2A3CF09F" w14:textId="77777777" w:rsidR="00ED4C7C" w:rsidRDefault="00ED4C7C" w:rsidP="00A46A9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2412BC4F" w14:textId="35B3EC91" w:rsidR="00B53684" w:rsidRDefault="0018063F" w:rsidP="0018063F">
      <w:pPr>
        <w:pStyle w:val="ListParagraph"/>
        <w:numPr>
          <w:ilvl w:val="0"/>
          <w:numId w:val="15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ED4C7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Agency</w:t>
      </w:r>
      <w:r w:rsidRPr="00ED4C7C">
        <w:rPr>
          <w:rFonts w:ascii="Arial" w:hAnsi="Arial" w:cs="Arial"/>
          <w:sz w:val="22"/>
          <w:szCs w:val="22"/>
        </w:rPr>
        <w:t xml:space="preserve"> agrees to comply with the requirements of the Secretary of Labor in accordance with the Davis-Bacon Act as amended, the provisions of Contract Work Hours and Safety Standards Act (40 U.S.C. </w:t>
      </w:r>
      <w:r w:rsidR="00B53684">
        <w:rPr>
          <w:rFonts w:ascii="Arial" w:hAnsi="Arial" w:cs="Arial"/>
          <w:sz w:val="22"/>
          <w:szCs w:val="22"/>
        </w:rPr>
        <w:t xml:space="preserve">§ </w:t>
      </w:r>
      <w:r w:rsidRPr="00ED4C7C">
        <w:rPr>
          <w:rFonts w:ascii="Arial" w:hAnsi="Arial" w:cs="Arial"/>
          <w:sz w:val="22"/>
          <w:szCs w:val="22"/>
        </w:rPr>
        <w:t xml:space="preserve">327 et seq.) and all other applicable Federal, state, and local laws and regulations pertaining to labor standards insofar as those acts apply to the performance of this Agreement. The </w:t>
      </w:r>
      <w:r>
        <w:rPr>
          <w:rFonts w:ascii="Arial" w:hAnsi="Arial" w:cs="Arial"/>
          <w:sz w:val="22"/>
          <w:szCs w:val="22"/>
        </w:rPr>
        <w:t xml:space="preserve">Agency </w:t>
      </w:r>
      <w:r w:rsidRPr="00ED4C7C">
        <w:rPr>
          <w:rFonts w:ascii="Arial" w:hAnsi="Arial" w:cs="Arial"/>
          <w:sz w:val="22"/>
          <w:szCs w:val="22"/>
        </w:rPr>
        <w:t xml:space="preserve">agrees to comply with the Copeland Anti-Kick Back Act (18 U.S.C. </w:t>
      </w:r>
      <w:r w:rsidR="00B53684">
        <w:rPr>
          <w:rFonts w:ascii="Arial" w:hAnsi="Arial" w:cs="Arial"/>
          <w:sz w:val="22"/>
          <w:szCs w:val="22"/>
        </w:rPr>
        <w:t xml:space="preserve">§ </w:t>
      </w:r>
      <w:r w:rsidRPr="00ED4C7C">
        <w:rPr>
          <w:rFonts w:ascii="Arial" w:hAnsi="Arial" w:cs="Arial"/>
          <w:sz w:val="22"/>
          <w:szCs w:val="22"/>
        </w:rPr>
        <w:t>874 et seq.) and its implementing regulations of the U.S. Department of Labor at 29 C</w:t>
      </w:r>
      <w:r>
        <w:rPr>
          <w:rFonts w:ascii="Arial" w:hAnsi="Arial" w:cs="Arial"/>
          <w:sz w:val="22"/>
          <w:szCs w:val="22"/>
        </w:rPr>
        <w:t>.</w:t>
      </w:r>
      <w:r w:rsidRPr="00ED4C7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ED4C7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 §</w:t>
      </w:r>
      <w:r w:rsidRPr="00ED4C7C">
        <w:rPr>
          <w:rFonts w:ascii="Arial" w:hAnsi="Arial" w:cs="Arial"/>
          <w:sz w:val="22"/>
          <w:szCs w:val="22"/>
        </w:rPr>
        <w:t xml:space="preserve"> 5. The </w:t>
      </w:r>
      <w:r>
        <w:rPr>
          <w:rFonts w:ascii="Arial" w:hAnsi="Arial" w:cs="Arial"/>
          <w:sz w:val="22"/>
          <w:szCs w:val="22"/>
        </w:rPr>
        <w:t>Agency</w:t>
      </w:r>
      <w:r w:rsidRPr="00ED4C7C">
        <w:rPr>
          <w:rFonts w:ascii="Arial" w:hAnsi="Arial" w:cs="Arial"/>
          <w:sz w:val="22"/>
          <w:szCs w:val="22"/>
        </w:rPr>
        <w:t xml:space="preserve"> shall maintain documentation that demonstrates compliance with </w:t>
      </w:r>
      <w:r w:rsidR="00B53684">
        <w:rPr>
          <w:rFonts w:ascii="Arial" w:hAnsi="Arial" w:cs="Arial"/>
          <w:sz w:val="22"/>
          <w:szCs w:val="22"/>
        </w:rPr>
        <w:t>wage and hour</w:t>
      </w:r>
      <w:r w:rsidRPr="00ED4C7C">
        <w:rPr>
          <w:rFonts w:ascii="Arial" w:hAnsi="Arial" w:cs="Arial"/>
          <w:sz w:val="22"/>
          <w:szCs w:val="22"/>
        </w:rPr>
        <w:t xml:space="preserve"> requirements of this </w:t>
      </w:r>
      <w:r w:rsidR="00B53684">
        <w:rPr>
          <w:rFonts w:ascii="Arial" w:hAnsi="Arial" w:cs="Arial"/>
          <w:sz w:val="22"/>
          <w:szCs w:val="22"/>
        </w:rPr>
        <w:t>section</w:t>
      </w:r>
      <w:r w:rsidRPr="00ED4C7C">
        <w:rPr>
          <w:rFonts w:ascii="Arial" w:hAnsi="Arial" w:cs="Arial"/>
          <w:sz w:val="22"/>
          <w:szCs w:val="22"/>
        </w:rPr>
        <w:t xml:space="preserve">. Such documentation shall be made available to the </w:t>
      </w:r>
      <w:r>
        <w:rPr>
          <w:rFonts w:ascii="Arial" w:hAnsi="Arial" w:cs="Arial"/>
          <w:sz w:val="22"/>
          <w:szCs w:val="22"/>
        </w:rPr>
        <w:t>City</w:t>
      </w:r>
      <w:r w:rsidRPr="00ED4C7C">
        <w:rPr>
          <w:rFonts w:ascii="Arial" w:hAnsi="Arial" w:cs="Arial"/>
          <w:sz w:val="22"/>
          <w:szCs w:val="22"/>
        </w:rPr>
        <w:t xml:space="preserve"> for review upon request.</w:t>
      </w:r>
      <w:r w:rsidR="004012C8">
        <w:rPr>
          <w:rFonts w:ascii="Arial" w:hAnsi="Arial" w:cs="Arial"/>
          <w:sz w:val="22"/>
          <w:szCs w:val="22"/>
        </w:rPr>
        <w:t xml:space="preserve"> </w:t>
      </w:r>
    </w:p>
    <w:p w14:paraId="208686D6" w14:textId="77777777" w:rsidR="00B53684" w:rsidRDefault="00B53684" w:rsidP="00ED4C7C">
      <w:pPr>
        <w:pStyle w:val="ListParagraph"/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</w:p>
    <w:p w14:paraId="32E76114" w14:textId="6F3F6C35" w:rsidR="0018063F" w:rsidRPr="00ED4C7C" w:rsidRDefault="00B53684" w:rsidP="00ED4C7C">
      <w:pPr>
        <w:pStyle w:val="ListParagraph"/>
        <w:numPr>
          <w:ilvl w:val="0"/>
          <w:numId w:val="15"/>
        </w:num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 w:rsidRPr="00ED4C7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Agency</w:t>
      </w:r>
      <w:r w:rsidRPr="00ED4C7C">
        <w:rPr>
          <w:rFonts w:ascii="Arial" w:hAnsi="Arial" w:cs="Arial"/>
          <w:sz w:val="22"/>
          <w:szCs w:val="22"/>
        </w:rPr>
        <w:t xml:space="preserve"> agrees that, except with respect to the rehabilitation or construction of residential property containing less than eight (8) units, all contractors engaged under contracts in excess of</w:t>
      </w:r>
      <w:r w:rsidR="00E00DC6">
        <w:rPr>
          <w:rFonts w:ascii="Arial" w:hAnsi="Arial" w:cs="Arial"/>
          <w:sz w:val="22"/>
          <w:szCs w:val="22"/>
        </w:rPr>
        <w:t xml:space="preserve"> </w:t>
      </w:r>
      <w:r w:rsidRPr="00ED4C7C">
        <w:rPr>
          <w:rFonts w:ascii="Arial" w:hAnsi="Arial" w:cs="Arial"/>
          <w:sz w:val="22"/>
          <w:szCs w:val="22"/>
        </w:rPr>
        <w:t xml:space="preserve">$2,000.00 for construction, renovation, or repair work financed in whole or in part with assistance provided under this </w:t>
      </w:r>
      <w:r>
        <w:rPr>
          <w:rFonts w:ascii="Arial" w:hAnsi="Arial" w:cs="Arial"/>
          <w:sz w:val="22"/>
          <w:szCs w:val="22"/>
        </w:rPr>
        <w:t>Agreement</w:t>
      </w:r>
      <w:r w:rsidRPr="00ED4C7C">
        <w:rPr>
          <w:rFonts w:ascii="Arial" w:hAnsi="Arial" w:cs="Arial"/>
          <w:sz w:val="22"/>
          <w:szCs w:val="22"/>
        </w:rPr>
        <w:t>, shall comply with Federal requirements pertaining to such contracts and with the applicable requirements of the regulations of the Department of Labor, under 29 C</w:t>
      </w:r>
      <w:r w:rsidR="00E00DC6">
        <w:rPr>
          <w:rFonts w:ascii="Arial" w:hAnsi="Arial" w:cs="Arial"/>
          <w:sz w:val="22"/>
          <w:szCs w:val="22"/>
        </w:rPr>
        <w:t>.</w:t>
      </w:r>
      <w:r w:rsidRPr="00ED4C7C">
        <w:rPr>
          <w:rFonts w:ascii="Arial" w:hAnsi="Arial" w:cs="Arial"/>
          <w:sz w:val="22"/>
          <w:szCs w:val="22"/>
        </w:rPr>
        <w:t>F</w:t>
      </w:r>
      <w:r w:rsidR="00E00DC6">
        <w:rPr>
          <w:rFonts w:ascii="Arial" w:hAnsi="Arial" w:cs="Arial"/>
          <w:sz w:val="22"/>
          <w:szCs w:val="22"/>
        </w:rPr>
        <w:t>.</w:t>
      </w:r>
      <w:r w:rsidRPr="00ED4C7C">
        <w:rPr>
          <w:rFonts w:ascii="Arial" w:hAnsi="Arial" w:cs="Arial"/>
          <w:sz w:val="22"/>
          <w:szCs w:val="22"/>
        </w:rPr>
        <w:t>R</w:t>
      </w:r>
      <w:r w:rsidR="00E00DC6">
        <w:rPr>
          <w:rFonts w:ascii="Arial" w:hAnsi="Arial" w:cs="Arial"/>
          <w:sz w:val="22"/>
          <w:szCs w:val="22"/>
        </w:rPr>
        <w:t>.</w:t>
      </w:r>
      <w:r w:rsidR="003B3FEA">
        <w:rPr>
          <w:rFonts w:ascii="Arial" w:hAnsi="Arial" w:cs="Arial"/>
          <w:sz w:val="22"/>
          <w:szCs w:val="22"/>
        </w:rPr>
        <w:t xml:space="preserve"> §§</w:t>
      </w:r>
      <w:r w:rsidRPr="00ED4C7C">
        <w:rPr>
          <w:rFonts w:ascii="Arial" w:hAnsi="Arial" w:cs="Arial"/>
          <w:sz w:val="22"/>
          <w:szCs w:val="22"/>
        </w:rPr>
        <w:t xml:space="preserve"> 1, 3, 5 and 7 governing the payment of wages and ratio of apprentices and trainees to journey workers; provided that, if wage rates higher than those required under the regulations are imposed by state or local law, nothing hereunder is intended to relieve the </w:t>
      </w:r>
      <w:r>
        <w:rPr>
          <w:rFonts w:ascii="Arial" w:hAnsi="Arial" w:cs="Arial"/>
          <w:sz w:val="22"/>
          <w:szCs w:val="22"/>
        </w:rPr>
        <w:t xml:space="preserve">Agency </w:t>
      </w:r>
      <w:r w:rsidRPr="00ED4C7C">
        <w:rPr>
          <w:rFonts w:ascii="Arial" w:hAnsi="Arial" w:cs="Arial"/>
          <w:sz w:val="22"/>
          <w:szCs w:val="22"/>
        </w:rPr>
        <w:t xml:space="preserve">of its obligation, if any, to require payment of the higher wage. </w:t>
      </w:r>
      <w:r w:rsidR="004012C8" w:rsidRPr="00ED4C7C">
        <w:rPr>
          <w:rFonts w:ascii="Arial" w:hAnsi="Arial" w:cs="Arial"/>
          <w:sz w:val="22"/>
          <w:szCs w:val="22"/>
        </w:rPr>
        <w:t>Agency shall cause or require to be inserted in full, all such contracts subject to such regulations, provisions meeting the requirements of this section.</w:t>
      </w:r>
    </w:p>
    <w:p w14:paraId="55DB3008" w14:textId="77777777" w:rsidR="0034413A" w:rsidRPr="00A91201" w:rsidRDefault="0034413A" w:rsidP="00A46A9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2"/>
          <w:szCs w:val="22"/>
        </w:rPr>
      </w:pPr>
    </w:p>
    <w:p w14:paraId="4D79FC70" w14:textId="77777777" w:rsidR="00A46A93" w:rsidRDefault="00A46A93" w:rsidP="00A46A93">
      <w:pPr>
        <w:rPr>
          <w:rFonts w:ascii="Arial" w:hAnsi="Arial" w:cs="Arial"/>
          <w:sz w:val="22"/>
          <w:szCs w:val="22"/>
        </w:rPr>
      </w:pPr>
    </w:p>
    <w:p w14:paraId="1F191142" w14:textId="77777777" w:rsidR="009A3A24" w:rsidRPr="00A46A93" w:rsidRDefault="009A3A24" w:rsidP="00A46A93">
      <w:pPr>
        <w:rPr>
          <w:rFonts w:ascii="Arial" w:hAnsi="Arial" w:cs="Arial"/>
          <w:sz w:val="22"/>
          <w:szCs w:val="22"/>
        </w:rPr>
      </w:pPr>
    </w:p>
    <w:sectPr w:rsidR="009A3A24" w:rsidRPr="00A46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93C601A"/>
    <w:lvl w:ilvl="0">
      <w:numFmt w:val="bullet"/>
      <w:lvlText w:val="*"/>
      <w:lvlJc w:val="left"/>
    </w:lvl>
  </w:abstractNum>
  <w:abstractNum w:abstractNumId="1" w15:restartNumberingAfterBreak="0">
    <w:nsid w:val="0F2A6CF3"/>
    <w:multiLevelType w:val="hybridMultilevel"/>
    <w:tmpl w:val="B2B67F36"/>
    <w:lvl w:ilvl="0" w:tplc="B350706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620"/>
    <w:multiLevelType w:val="hybridMultilevel"/>
    <w:tmpl w:val="A74E03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2264C"/>
    <w:multiLevelType w:val="hybridMultilevel"/>
    <w:tmpl w:val="0F6CF6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040E3"/>
    <w:multiLevelType w:val="hybridMultilevel"/>
    <w:tmpl w:val="F9DC1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EB6"/>
    <w:multiLevelType w:val="hybridMultilevel"/>
    <w:tmpl w:val="1CB81B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B2EB3"/>
    <w:multiLevelType w:val="hybridMultilevel"/>
    <w:tmpl w:val="127A3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59F"/>
    <w:multiLevelType w:val="hybridMultilevel"/>
    <w:tmpl w:val="B7F24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0EA"/>
    <w:multiLevelType w:val="hybridMultilevel"/>
    <w:tmpl w:val="422C1B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212"/>
    <w:multiLevelType w:val="hybridMultilevel"/>
    <w:tmpl w:val="9920CD9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D5A32"/>
    <w:multiLevelType w:val="hybridMultilevel"/>
    <w:tmpl w:val="D1A0970C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B433AC5"/>
    <w:multiLevelType w:val="multilevel"/>
    <w:tmpl w:val="C97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54F35"/>
    <w:multiLevelType w:val="hybridMultilevel"/>
    <w:tmpl w:val="38B035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2E5669"/>
    <w:multiLevelType w:val="hybridMultilevel"/>
    <w:tmpl w:val="7F903E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77E0"/>
    <w:multiLevelType w:val="hybridMultilevel"/>
    <w:tmpl w:val="1E66A3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48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Shruti" w:hAnsi="Shruti" w:cs="Shruti" w:hint="default"/>
        </w:rPr>
      </w:lvl>
    </w:lvlOverride>
  </w:num>
  <w:num w:numId="2" w16cid:durableId="32779186">
    <w:abstractNumId w:val="4"/>
  </w:num>
  <w:num w:numId="3" w16cid:durableId="2134904592">
    <w:abstractNumId w:val="13"/>
  </w:num>
  <w:num w:numId="4" w16cid:durableId="1927879233">
    <w:abstractNumId w:val="7"/>
  </w:num>
  <w:num w:numId="5" w16cid:durableId="736897966">
    <w:abstractNumId w:val="10"/>
  </w:num>
  <w:num w:numId="6" w16cid:durableId="903300592">
    <w:abstractNumId w:val="8"/>
  </w:num>
  <w:num w:numId="7" w16cid:durableId="1449011913">
    <w:abstractNumId w:val="6"/>
  </w:num>
  <w:num w:numId="8" w16cid:durableId="1866600895">
    <w:abstractNumId w:val="14"/>
  </w:num>
  <w:num w:numId="9" w16cid:durableId="1218514088">
    <w:abstractNumId w:val="9"/>
  </w:num>
  <w:num w:numId="10" w16cid:durableId="697974496">
    <w:abstractNumId w:val="2"/>
  </w:num>
  <w:num w:numId="11" w16cid:durableId="1432775733">
    <w:abstractNumId w:val="5"/>
  </w:num>
  <w:num w:numId="12" w16cid:durableId="389042676">
    <w:abstractNumId w:val="11"/>
  </w:num>
  <w:num w:numId="13" w16cid:durableId="1553888120">
    <w:abstractNumId w:val="12"/>
  </w:num>
  <w:num w:numId="14" w16cid:durableId="1725055072">
    <w:abstractNumId w:val="1"/>
  </w:num>
  <w:num w:numId="15" w16cid:durableId="86536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A"/>
    <w:rsid w:val="001173FD"/>
    <w:rsid w:val="00132B2E"/>
    <w:rsid w:val="0018063F"/>
    <w:rsid w:val="001E4C83"/>
    <w:rsid w:val="001F068A"/>
    <w:rsid w:val="00284DF9"/>
    <w:rsid w:val="0034413A"/>
    <w:rsid w:val="00365A3F"/>
    <w:rsid w:val="0037666E"/>
    <w:rsid w:val="003B3FEA"/>
    <w:rsid w:val="003C0B87"/>
    <w:rsid w:val="004012C8"/>
    <w:rsid w:val="004016F0"/>
    <w:rsid w:val="00496840"/>
    <w:rsid w:val="00547EC6"/>
    <w:rsid w:val="005823FE"/>
    <w:rsid w:val="00691F24"/>
    <w:rsid w:val="007653FD"/>
    <w:rsid w:val="007825A6"/>
    <w:rsid w:val="007A3671"/>
    <w:rsid w:val="009837B5"/>
    <w:rsid w:val="009A3A24"/>
    <w:rsid w:val="009E7CEB"/>
    <w:rsid w:val="00A01815"/>
    <w:rsid w:val="00A46A93"/>
    <w:rsid w:val="00A67E6A"/>
    <w:rsid w:val="00B22E8D"/>
    <w:rsid w:val="00B53684"/>
    <w:rsid w:val="00C44D62"/>
    <w:rsid w:val="00CC3A6F"/>
    <w:rsid w:val="00DD33E0"/>
    <w:rsid w:val="00E00DC6"/>
    <w:rsid w:val="00ED4C7C"/>
    <w:rsid w:val="00F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A200"/>
  <w15:chartTrackingRefBased/>
  <w15:docId w15:val="{A91BFEF8-B899-4D54-9941-0A3AFA3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right="-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8A"/>
    <w:pPr>
      <w:widowControl w:val="0"/>
      <w:autoSpaceDE w:val="0"/>
      <w:autoSpaceDN w:val="0"/>
      <w:adjustRightInd w:val="0"/>
      <w:ind w:right="0"/>
    </w:pPr>
    <w:rPr>
      <w:rFonts w:ascii="Courier" w:eastAsiaTheme="minorEastAsia" w:hAnsi="Courier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68A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1F068A"/>
    <w:pPr>
      <w:ind w:left="720" w:hanging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65"/>
  </w:style>
  <w:style w:type="character" w:customStyle="1" w:styleId="CommentTextChar">
    <w:name w:val="Comment Text Char"/>
    <w:basedOn w:val="DefaultParagraphFont"/>
    <w:link w:val="CommentText"/>
    <w:uiPriority w:val="99"/>
    <w:rsid w:val="00F81165"/>
    <w:rPr>
      <w:rFonts w:ascii="Courier" w:eastAsiaTheme="minorEastAsia" w:hAnsi="Courier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65"/>
    <w:rPr>
      <w:rFonts w:ascii="Courier" w:eastAsiaTheme="minorEastAsia" w:hAnsi="Courier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32B2E"/>
    <w:pPr>
      <w:ind w:right="0"/>
    </w:pPr>
    <w:rPr>
      <w:rFonts w:ascii="Courier" w:eastAsiaTheme="minorEastAsia" w:hAnsi="Courier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Figgins</dc:creator>
  <cp:keywords/>
  <dc:description/>
  <cp:lastModifiedBy>Hannah Figgins</cp:lastModifiedBy>
  <cp:revision>4</cp:revision>
  <dcterms:created xsi:type="dcterms:W3CDTF">2025-05-16T16:59:00Z</dcterms:created>
  <dcterms:modified xsi:type="dcterms:W3CDTF">2025-05-16T17:02:00Z</dcterms:modified>
</cp:coreProperties>
</file>