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31F" w:rsidRPr="000B16AE" w:rsidRDefault="0097031F" w:rsidP="0097031F">
      <w:pPr>
        <w:rPr>
          <w:rFonts w:asciiTheme="minorHAnsi" w:hAnsiTheme="minorHAnsi"/>
          <w:color w:val="000000" w:themeColor="text1"/>
        </w:rPr>
      </w:pPr>
      <w:r w:rsidRPr="000B16AE">
        <w:rPr>
          <w:rFonts w:asciiTheme="minorHAnsi" w:hAnsiTheme="minorHAnsi"/>
          <w:color w:val="000000" w:themeColor="text1"/>
        </w:rPr>
        <w:t> </w:t>
      </w:r>
    </w:p>
    <w:p w:rsidR="0097031F" w:rsidRPr="000B16AE" w:rsidRDefault="0097031F" w:rsidP="0097031F">
      <w:pPr>
        <w:rPr>
          <w:rFonts w:asciiTheme="minorHAnsi" w:hAnsiTheme="minorHAnsi"/>
          <w:b/>
          <w:color w:val="000000" w:themeColor="text1"/>
        </w:rPr>
      </w:pPr>
      <w:r w:rsidRPr="000B16AE">
        <w:rPr>
          <w:rFonts w:asciiTheme="minorHAnsi" w:hAnsiTheme="minorHAnsi"/>
          <w:b/>
          <w:color w:val="000000" w:themeColor="text1"/>
        </w:rPr>
        <w:t>In the historical financial performance (2010-2013) within the RFP, I don't see the equipment lease expensed anywhere.</w:t>
      </w:r>
      <w:r w:rsidR="000B16AE" w:rsidRPr="000B16AE">
        <w:rPr>
          <w:rFonts w:asciiTheme="minorHAnsi" w:hAnsiTheme="minorHAnsi"/>
          <w:b/>
          <w:color w:val="000000" w:themeColor="text1"/>
        </w:rPr>
        <w:t xml:space="preserve"> Please clarify h</w:t>
      </w:r>
      <w:r w:rsidRPr="000B16AE">
        <w:rPr>
          <w:rFonts w:asciiTheme="minorHAnsi" w:hAnsiTheme="minorHAnsi"/>
          <w:b/>
          <w:color w:val="000000" w:themeColor="text1"/>
        </w:rPr>
        <w:t>ow and where the $125,815 per year equipment lease that started in 2011 is expensed</w:t>
      </w:r>
      <w:r w:rsidR="000B16AE" w:rsidRPr="000B16AE">
        <w:rPr>
          <w:rFonts w:asciiTheme="minorHAnsi" w:hAnsiTheme="minorHAnsi"/>
          <w:b/>
          <w:color w:val="000000" w:themeColor="text1"/>
        </w:rPr>
        <w:t>.</w:t>
      </w:r>
    </w:p>
    <w:p w:rsidR="000B16AE" w:rsidRPr="000B16AE" w:rsidRDefault="000B16AE" w:rsidP="0097031F">
      <w:pPr>
        <w:rPr>
          <w:rFonts w:asciiTheme="minorHAnsi" w:hAnsiTheme="minorHAnsi"/>
          <w:color w:val="000000" w:themeColor="text1"/>
        </w:rPr>
      </w:pPr>
    </w:p>
    <w:p w:rsidR="000B16AE" w:rsidRPr="000B16AE" w:rsidRDefault="000B16AE" w:rsidP="000B16AE">
      <w:pPr>
        <w:rPr>
          <w:rFonts w:asciiTheme="minorHAnsi" w:hAnsiTheme="minorHAnsi"/>
          <w:color w:val="000000" w:themeColor="text1"/>
        </w:rPr>
      </w:pPr>
      <w:r w:rsidRPr="000B16AE">
        <w:rPr>
          <w:rFonts w:asciiTheme="minorHAnsi" w:hAnsiTheme="minorHAnsi"/>
          <w:color w:val="000000" w:themeColor="text1"/>
        </w:rPr>
        <w:t>The maintenance equipment lease is a ‘capital’ lease (</w:t>
      </w:r>
      <w:proofErr w:type="spellStart"/>
      <w:r w:rsidRPr="000B16AE">
        <w:rPr>
          <w:rFonts w:asciiTheme="minorHAnsi" w:hAnsiTheme="minorHAnsi"/>
          <w:color w:val="000000" w:themeColor="text1"/>
        </w:rPr>
        <w:t>vs</w:t>
      </w:r>
      <w:proofErr w:type="spellEnd"/>
      <w:r w:rsidRPr="000B16AE">
        <w:rPr>
          <w:rFonts w:asciiTheme="minorHAnsi" w:hAnsiTheme="minorHAnsi"/>
          <w:color w:val="000000" w:themeColor="text1"/>
        </w:rPr>
        <w:t xml:space="preserve"> the cart operating lease).  We’ve capitalized the total cost of the lease equipment and we’re depreciating that cost (less a 20% salvage value) over a 5-year period – the term of the lease.  At the end of the lease the City has the option of purchasing the equipment for $1.  The annual expense of the equipment shows up in depreciation expense.  For 2013, that portion of </w:t>
      </w:r>
      <w:proofErr w:type="spellStart"/>
      <w:r w:rsidRPr="000B16AE">
        <w:rPr>
          <w:rFonts w:asciiTheme="minorHAnsi" w:hAnsiTheme="minorHAnsi"/>
          <w:color w:val="000000" w:themeColor="text1"/>
        </w:rPr>
        <w:t>Enger’s</w:t>
      </w:r>
      <w:proofErr w:type="spellEnd"/>
      <w:r w:rsidRPr="000B16AE">
        <w:rPr>
          <w:rFonts w:asciiTheme="minorHAnsi" w:hAnsiTheme="minorHAnsi"/>
          <w:color w:val="000000" w:themeColor="text1"/>
        </w:rPr>
        <w:t xml:space="preserve"> and Lester’s depreciation expense that is attributable to the ‘capital lease’ equipment was $57,912.95 and $54,525.03 respectively.</w:t>
      </w:r>
    </w:p>
    <w:p w:rsidR="000B16AE" w:rsidRPr="000B16AE" w:rsidRDefault="000B16AE" w:rsidP="0097031F">
      <w:pPr>
        <w:rPr>
          <w:rFonts w:asciiTheme="minorHAnsi" w:hAnsiTheme="minorHAnsi"/>
          <w:color w:val="000000" w:themeColor="text1"/>
        </w:rPr>
      </w:pPr>
      <w:bookmarkStart w:id="0" w:name="_GoBack"/>
      <w:bookmarkEnd w:id="0"/>
    </w:p>
    <w:p w:rsidR="00BB6D04" w:rsidRPr="000B16AE" w:rsidRDefault="00BB6D04">
      <w:pPr>
        <w:rPr>
          <w:rFonts w:asciiTheme="minorHAnsi" w:hAnsiTheme="minorHAnsi"/>
          <w:color w:val="000000" w:themeColor="text1"/>
        </w:rPr>
      </w:pPr>
    </w:p>
    <w:sectPr w:rsidR="00BB6D04" w:rsidRPr="000B1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1F"/>
    <w:rsid w:val="000B16AE"/>
    <w:rsid w:val="0097031F"/>
    <w:rsid w:val="00BB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3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03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3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03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Duluth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Nowak</dc:creator>
  <cp:lastModifiedBy>Terri Nowak</cp:lastModifiedBy>
  <cp:revision>2</cp:revision>
  <dcterms:created xsi:type="dcterms:W3CDTF">2014-08-05T13:12:00Z</dcterms:created>
  <dcterms:modified xsi:type="dcterms:W3CDTF">2014-08-05T13:15:00Z</dcterms:modified>
</cp:coreProperties>
</file>